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true"/>
        <w:spacing w:before="0" w:after="200"/>
        <w:jc w:val="center"/>
        <w:rPr>
          <w:rFonts w:ascii="Times New Roman" w:hAnsi="Times New Roman" w:eastAsia="" w:cs="Times New Roman" w:eastAsiaTheme="minorEastAsia"/>
          <w:b/>
          <w:sz w:val="28"/>
          <w:szCs w:val="28"/>
        </w:rPr>
      </w:pPr>
      <w:r>
        <w:rPr>
          <w:rFonts w:cs="Times New Roman" w:ascii="Times New Roman" w:hAnsi="Times New Roman"/>
          <w:sz w:val="24"/>
          <w:szCs w:val="24"/>
        </w:rPr>
      </w:r>
    </w:p>
    <w:p>
      <w:pPr>
        <w:pStyle w:val="Normal"/>
        <w:tabs>
          <w:tab w:val="left" w:pos="720" w:leader="none"/>
        </w:tabs>
        <w:snapToGrid w:val="true"/>
        <w:ind w:firstLine="708"/>
        <w:jc w:val="center"/>
        <w:rPr>
          <w:rFonts w:ascii="Times New Roman" w:hAnsi="Times New Roman" w:cs="Times New Roman"/>
          <w:sz w:val="22"/>
          <w:szCs w:val="22"/>
        </w:rPr>
      </w:pPr>
      <w:r>
        <w:rPr>
          <w:rFonts w:cs="Times New Roman" w:ascii="Times New Roman" w:hAnsi="Times New Roman"/>
          <w:sz w:val="24"/>
          <w:szCs w:val="24"/>
        </w:rPr>
        <w:t xml:space="preserve">                                                                                                                </w:t>
      </w:r>
      <w:r>
        <w:rPr>
          <w:rFonts w:cs="Times New Roman" w:ascii="Times New Roman" w:hAnsi="Times New Roman"/>
          <w:sz w:val="22"/>
          <w:szCs w:val="22"/>
        </w:rPr>
        <w:t>Приложение 1</w:t>
      </w:r>
    </w:p>
    <w:p>
      <w:pPr>
        <w:pStyle w:val="Normal"/>
        <w:snapToGrid w:val="true"/>
        <w:jc w:val="center"/>
        <w:rPr>
          <w:rFonts w:ascii="Times New Roman" w:hAnsi="Times New Roman" w:eastAsia="" w:cs="Times New Roman" w:eastAsiaTheme="minorEastAsia"/>
          <w:sz w:val="22"/>
          <w:szCs w:val="22"/>
        </w:rPr>
      </w:pPr>
      <w:r>
        <w:rPr>
          <w:rFonts w:eastAsia="" w:cs="Times New Roman" w:ascii="Times New Roman" w:hAnsi="Times New Roman" w:eastAsiaTheme="minorEastAsia"/>
          <w:sz w:val="22"/>
          <w:szCs w:val="22"/>
        </w:rPr>
        <w:t xml:space="preserve">                                                                                                                                </w:t>
      </w:r>
      <w:r>
        <w:rPr>
          <w:rFonts w:eastAsia="" w:cs="Times New Roman" w:ascii="Times New Roman" w:hAnsi="Times New Roman" w:eastAsiaTheme="minorEastAsia"/>
          <w:sz w:val="22"/>
          <w:szCs w:val="22"/>
        </w:rPr>
        <w:t xml:space="preserve">к постановлению администрации </w:t>
      </w:r>
    </w:p>
    <w:p>
      <w:pPr>
        <w:pStyle w:val="Normal"/>
        <w:snapToGrid w:val="true"/>
        <w:jc w:val="right"/>
        <w:rPr>
          <w:rFonts w:ascii="Times New Roman" w:hAnsi="Times New Roman" w:eastAsia="" w:cs="Times New Roman" w:eastAsiaTheme="minorEastAsia"/>
          <w:sz w:val="22"/>
          <w:szCs w:val="22"/>
        </w:rPr>
      </w:pPr>
      <w:r>
        <w:rPr>
          <w:rFonts w:eastAsia="" w:cs="Times New Roman" w:ascii="Times New Roman" w:hAnsi="Times New Roman" w:eastAsiaTheme="minorEastAsia"/>
          <w:sz w:val="22"/>
          <w:szCs w:val="22"/>
        </w:rPr>
        <w:t xml:space="preserve">                                                                                   </w:t>
      </w:r>
      <w:r>
        <w:rPr>
          <w:rFonts w:eastAsia="" w:cs="Times New Roman" w:ascii="Times New Roman" w:hAnsi="Times New Roman" w:eastAsiaTheme="minorEastAsia"/>
          <w:sz w:val="22"/>
          <w:szCs w:val="22"/>
        </w:rPr>
        <w:t>Городецкого муниципального округа</w:t>
      </w:r>
    </w:p>
    <w:p>
      <w:pPr>
        <w:pStyle w:val="Normal"/>
        <w:snapToGrid w:val="true"/>
        <w:ind w:firstLine="431" w:left="4956"/>
        <w:rPr>
          <w:rFonts w:ascii="Times New Roman" w:hAnsi="Times New Roman" w:eastAsia="" w:cs="Times New Roman" w:eastAsiaTheme="minorEastAsia"/>
          <w:sz w:val="22"/>
          <w:szCs w:val="22"/>
          <w:u w:val="single"/>
        </w:rPr>
      </w:pPr>
      <w:r>
        <w:rPr>
          <w:rFonts w:eastAsia="" w:cs="Times New Roman" w:ascii="Times New Roman" w:hAnsi="Times New Roman" w:eastAsiaTheme="minorEastAsia"/>
          <w:sz w:val="22"/>
          <w:szCs w:val="22"/>
        </w:rPr>
        <w:t xml:space="preserve">                                     </w:t>
      </w:r>
      <w:r>
        <w:rPr>
          <w:rFonts w:eastAsia="" w:cs="Times New Roman" w:ascii="Times New Roman" w:hAnsi="Times New Roman" w:eastAsiaTheme="minorEastAsia"/>
          <w:sz w:val="22"/>
          <w:szCs w:val="22"/>
        </w:rPr>
        <w:t xml:space="preserve">от _________     № _________     </w:t>
      </w:r>
    </w:p>
    <w:p>
      <w:pPr>
        <w:pStyle w:val="Normal"/>
        <w:numPr>
          <w:ilvl w:val="0"/>
          <w:numId w:val="0"/>
        </w:numPr>
        <w:shd w:val="clear" w:color="auto" w:fill="FFFFFF"/>
        <w:snapToGrid w:val="true"/>
        <w:spacing w:lineRule="auto" w:line="276"/>
        <w:ind w:hanging="0" w:left="0"/>
        <w:jc w:val="center"/>
        <w:textAlignment w:val="baseline"/>
        <w:outlineLvl w:val="1"/>
        <w:rPr>
          <w:rFonts w:ascii="Times New Roman" w:hAnsi="Times New Roman" w:eastAsia="Calibri" w:cs="Times New Roman"/>
          <w:spacing w:val="2"/>
          <w:sz w:val="28"/>
          <w:szCs w:val="28"/>
        </w:rPr>
      </w:pPr>
      <w:r>
        <w:rPr>
          <w:rFonts w:eastAsia="Calibri" w:cs="Times New Roman" w:ascii="Times New Roman" w:hAnsi="Times New Roman"/>
          <w:spacing w:val="2"/>
          <w:sz w:val="28"/>
          <w:szCs w:val="28"/>
        </w:rPr>
      </w:r>
    </w:p>
    <w:p>
      <w:pPr>
        <w:pStyle w:val="Normal"/>
        <w:numPr>
          <w:ilvl w:val="0"/>
          <w:numId w:val="0"/>
        </w:numPr>
        <w:shd w:val="clear" w:color="auto" w:fill="FFFFFF"/>
        <w:snapToGrid w:val="true"/>
        <w:spacing w:lineRule="auto" w:line="276"/>
        <w:ind w:hanging="0" w:left="0"/>
        <w:jc w:val="center"/>
        <w:textAlignment w:val="baseline"/>
        <w:outlineLvl w:val="1"/>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t xml:space="preserve">Порядок (план) действий </w:t>
      </w:r>
    </w:p>
    <w:p>
      <w:pPr>
        <w:pStyle w:val="Normal"/>
        <w:numPr>
          <w:ilvl w:val="0"/>
          <w:numId w:val="0"/>
        </w:numPr>
        <w:shd w:val="clear" w:color="auto" w:fill="FFFFFF"/>
        <w:snapToGrid w:val="true"/>
        <w:spacing w:lineRule="auto" w:line="276"/>
        <w:ind w:hanging="0" w:left="0"/>
        <w:jc w:val="center"/>
        <w:textAlignment w:val="baseline"/>
        <w:outlineLvl w:val="1"/>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t xml:space="preserve">по ликвидации последствий аварийных ситуаций в сфере </w:t>
      </w:r>
    </w:p>
    <w:p>
      <w:pPr>
        <w:pStyle w:val="Normal"/>
        <w:numPr>
          <w:ilvl w:val="0"/>
          <w:numId w:val="0"/>
        </w:numPr>
        <w:shd w:val="clear" w:color="auto" w:fill="FFFFFF"/>
        <w:snapToGrid w:val="true"/>
        <w:spacing w:lineRule="auto" w:line="276"/>
        <w:ind w:hanging="0" w:left="0"/>
        <w:jc w:val="center"/>
        <w:textAlignment w:val="baseline"/>
        <w:outlineLvl w:val="1"/>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t xml:space="preserve">теплоснабжения в Городецком муниципальном округе Нижегородской области </w:t>
      </w:r>
    </w:p>
    <w:p>
      <w:pPr>
        <w:pStyle w:val="Normal"/>
        <w:numPr>
          <w:ilvl w:val="0"/>
          <w:numId w:val="0"/>
        </w:numPr>
        <w:shd w:val="clear" w:color="auto" w:fill="FFFFFF"/>
        <w:snapToGrid w:val="true"/>
        <w:spacing w:lineRule="auto" w:line="276"/>
        <w:ind w:hanging="0" w:left="0"/>
        <w:jc w:val="center"/>
        <w:textAlignment w:val="baseline"/>
        <w:outlineLvl w:val="1"/>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numPr>
          <w:ilvl w:val="0"/>
          <w:numId w:val="0"/>
        </w:numPr>
        <w:shd w:val="clear" w:color="auto" w:fill="FFFFFF"/>
        <w:snapToGrid w:val="true"/>
        <w:spacing w:lineRule="auto" w:line="276"/>
        <w:ind w:hanging="0" w:left="0"/>
        <w:jc w:val="center"/>
        <w:textAlignment w:val="baseline"/>
        <w:outlineLvl w:val="1"/>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t>1. Общие положения</w:t>
      </w:r>
    </w:p>
    <w:p>
      <w:pPr>
        <w:pStyle w:val="ListParagraph"/>
        <w:shd w:val="clear" w:color="auto" w:fill="FFFFFF"/>
        <w:snapToGrid w:val="true"/>
        <w:spacing w:lineRule="auto" w:line="276"/>
        <w:ind w:firstLine="709" w:left="0"/>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1.1. Настоящий Порядок (план) действий по ликвидации последствий аварийных ситуаций                    в сфере теплоснабжения в Городецком муниципальном округе Нижегородской области (далее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pPr>
        <w:pStyle w:val="Normal"/>
        <w:spacing w:lineRule="auto" w:line="276"/>
        <w:ind w:firstLine="709"/>
        <w:jc w:val="both"/>
        <w:rPr>
          <w:rFonts w:ascii="Times New Roman" w:hAnsi="Times New Roman" w:cs="Times New Roman"/>
          <w:sz w:val="24"/>
          <w:szCs w:val="24"/>
          <w:lang w:eastAsia="zh-CN"/>
        </w:rPr>
      </w:pPr>
      <w:r>
        <w:rPr>
          <w:rFonts w:cs="Times New Roman" w:ascii="Times New Roman" w:hAnsi="Times New Roman"/>
          <w:color w:val="111111"/>
          <w:sz w:val="24"/>
          <w:szCs w:val="24"/>
          <w:lang w:eastAsia="zh-CN"/>
        </w:rPr>
        <w:t>Жилищного кодекса Российской Федерации;</w:t>
      </w:r>
    </w:p>
    <w:p>
      <w:pPr>
        <w:pStyle w:val="Normal"/>
        <w:spacing w:lineRule="auto" w:line="276"/>
        <w:ind w:firstLine="709"/>
        <w:jc w:val="both"/>
        <w:rPr>
          <w:rFonts w:ascii="Times New Roman" w:hAnsi="Times New Roman" w:cs="Times New Roman"/>
          <w:sz w:val="24"/>
          <w:szCs w:val="24"/>
          <w:lang w:eastAsia="zh-CN"/>
        </w:rPr>
      </w:pPr>
      <w:r>
        <w:rPr>
          <w:rFonts w:cs="Times New Roman" w:ascii="Times New Roman" w:hAnsi="Times New Roman"/>
          <w:color w:val="111111"/>
          <w:sz w:val="24"/>
          <w:szCs w:val="24"/>
          <w:lang w:eastAsia="zh-CN"/>
        </w:rPr>
        <w:t>Федерального закона от 21 декабря 1994 г. № 68-ФЗ «О защите населения и территорий                               от чрезвычайных ситуаций природного и техногенного характера»;</w:t>
      </w:r>
    </w:p>
    <w:p>
      <w:pPr>
        <w:pStyle w:val="Normal"/>
        <w:spacing w:lineRule="auto" w:line="276"/>
        <w:ind w:firstLine="709"/>
        <w:jc w:val="both"/>
        <w:rPr>
          <w:rFonts w:ascii="Times New Roman" w:hAnsi="Times New Roman" w:cs="Times New Roman"/>
          <w:sz w:val="24"/>
          <w:szCs w:val="24"/>
          <w:lang w:eastAsia="zh-CN"/>
        </w:rPr>
      </w:pPr>
      <w:r>
        <w:rPr>
          <w:rFonts w:cs="Times New Roman" w:ascii="Times New Roman" w:hAnsi="Times New Roman"/>
          <w:color w:val="111111"/>
          <w:sz w:val="24"/>
          <w:szCs w:val="24"/>
          <w:lang w:eastAsia="zh-CN"/>
        </w:rPr>
        <w:t>Федерального закона от 6 октября 2003 г. № 131-ФЗ «Об общих принципах организации местного самоуправления в Российской Федерации»;</w:t>
      </w:r>
    </w:p>
    <w:p>
      <w:pPr>
        <w:pStyle w:val="Normal"/>
        <w:spacing w:lineRule="auto" w:line="276"/>
        <w:ind w:firstLine="709"/>
        <w:jc w:val="both"/>
        <w:rPr>
          <w:rFonts w:ascii="Times New Roman" w:hAnsi="Times New Roman" w:cs="Times New Roman"/>
          <w:sz w:val="24"/>
          <w:szCs w:val="24"/>
          <w:lang w:eastAsia="zh-CN"/>
        </w:rPr>
      </w:pPr>
      <w:r>
        <w:rPr>
          <w:rFonts w:cs="Times New Roman" w:ascii="Times New Roman" w:hAnsi="Times New Roman"/>
          <w:color w:val="111111"/>
          <w:sz w:val="24"/>
          <w:szCs w:val="24"/>
          <w:lang w:eastAsia="zh-CN"/>
        </w:rPr>
        <w:t>Федерального закона от 27 июля 2010 г. № 190-ФЗ «О теплоснабжении»;</w:t>
      </w:r>
    </w:p>
    <w:p>
      <w:pPr>
        <w:pStyle w:val="Normal"/>
        <w:spacing w:lineRule="auto" w:line="276"/>
        <w:ind w:firstLine="709"/>
        <w:jc w:val="both"/>
        <w:rPr>
          <w:rFonts w:ascii="Times New Roman" w:hAnsi="Times New Roman" w:cs="Times New Roman"/>
          <w:sz w:val="24"/>
          <w:szCs w:val="24"/>
          <w:lang w:eastAsia="zh-CN"/>
        </w:rPr>
      </w:pPr>
      <w:r>
        <w:rPr>
          <w:rFonts w:cs="Times New Roman" w:ascii="Times New Roman" w:hAnsi="Times New Roman"/>
          <w:color w:val="111111"/>
          <w:sz w:val="24"/>
          <w:szCs w:val="24"/>
          <w:lang w:eastAsia="zh-CN"/>
        </w:rPr>
        <w:t>Федерального закона от 7 декабря 2011 г. № 416-ФЗ «О водоснабжении и водоотведении»;</w:t>
      </w:r>
    </w:p>
    <w:p>
      <w:pPr>
        <w:pStyle w:val="Normal"/>
        <w:spacing w:lineRule="auto" w:line="276"/>
        <w:ind w:firstLine="709"/>
        <w:jc w:val="both"/>
        <w:rPr>
          <w:rFonts w:ascii="Times New Roman" w:hAnsi="Times New Roman" w:cs="Times New Roman"/>
          <w:color w:val="111111"/>
          <w:sz w:val="24"/>
          <w:szCs w:val="24"/>
          <w:lang w:eastAsia="zh-CN"/>
        </w:rPr>
      </w:pPr>
      <w:r>
        <w:rPr>
          <w:rFonts w:cs="Times New Roman" w:ascii="Times New Roman" w:hAnsi="Times New Roman"/>
          <w:color w:val="111111"/>
          <w:sz w:val="24"/>
          <w:szCs w:val="24"/>
          <w:lang w:eastAsia="zh-CN"/>
        </w:rPr>
        <w:t>Федерального закона от 20 марта 2025 г. № 33-ФЗ «Об общих принципах организации местного самоуправления в единой системе публичной власти»;</w:t>
      </w:r>
    </w:p>
    <w:p>
      <w:pPr>
        <w:pStyle w:val="Normal"/>
        <w:spacing w:lineRule="auto" w:line="276"/>
        <w:ind w:firstLine="709"/>
        <w:jc w:val="both"/>
        <w:rPr>
          <w:rFonts w:ascii="Times New Roman" w:hAnsi="Times New Roman" w:cs="Times New Roman"/>
          <w:sz w:val="24"/>
          <w:szCs w:val="24"/>
          <w:lang w:eastAsia="zh-CN"/>
        </w:rPr>
      </w:pPr>
      <w:r>
        <w:rPr>
          <w:rFonts w:cs="Times New Roman" w:ascii="Times New Roman" w:hAnsi="Times New Roman"/>
          <w:color w:val="111111"/>
          <w:sz w:val="24"/>
          <w:szCs w:val="24"/>
          <w:lang w:eastAsia="zh-CN"/>
        </w:rPr>
        <w:t xml:space="preserve">постановления Правительства Российской Федерации от 24 марта 1997 г. </w:t>
        <w:br/>
        <w:t>№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pPr>
        <w:pStyle w:val="Normal"/>
        <w:spacing w:lineRule="auto" w:line="276"/>
        <w:ind w:firstLine="709"/>
        <w:jc w:val="both"/>
        <w:rPr>
          <w:rFonts w:ascii="Times New Roman" w:hAnsi="Times New Roman" w:cs="Times New Roman"/>
          <w:sz w:val="24"/>
          <w:szCs w:val="24"/>
          <w:lang w:eastAsia="zh-CN"/>
        </w:rPr>
      </w:pPr>
      <w:r>
        <w:rPr>
          <w:rFonts w:cs="Times New Roman" w:ascii="Times New Roman" w:hAnsi="Times New Roman"/>
          <w:color w:val="111111"/>
          <w:sz w:val="24"/>
          <w:szCs w:val="24"/>
          <w:lang w:eastAsia="zh-CN"/>
        </w:rPr>
        <w:t>постановления Правительства Российской Федерации от 30 декабря 2003 г. № 794 «О единой государственной системе предупреждения и ликвидации чрезвычайных ситуаций»;</w:t>
      </w:r>
    </w:p>
    <w:p>
      <w:pPr>
        <w:pStyle w:val="Normal"/>
        <w:spacing w:lineRule="auto" w:line="276"/>
        <w:ind w:firstLine="709"/>
        <w:jc w:val="both"/>
        <w:rPr>
          <w:rFonts w:ascii="Times New Roman" w:hAnsi="Times New Roman" w:cs="Times New Roman"/>
          <w:color w:val="000000"/>
          <w:sz w:val="24"/>
          <w:szCs w:val="24"/>
          <w:lang w:eastAsia="zh-CN"/>
        </w:rPr>
      </w:pPr>
      <w:r>
        <w:rPr>
          <w:rFonts w:cs="Times New Roman" w:ascii="Times New Roman" w:hAnsi="Times New Roman"/>
          <w:color w:val="000000"/>
          <w:sz w:val="24"/>
          <w:szCs w:val="24"/>
          <w:lang w:eastAsia="zh-CN"/>
        </w:rPr>
        <w:t>постановления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pPr>
        <w:pStyle w:val="Normal"/>
        <w:spacing w:lineRule="auto" w:line="276"/>
        <w:ind w:firstLine="709"/>
        <w:jc w:val="both"/>
        <w:rPr>
          <w:rFonts w:ascii="Times New Roman" w:hAnsi="Times New Roman" w:cs="Times New Roman"/>
          <w:color w:val="000000"/>
          <w:sz w:val="24"/>
          <w:szCs w:val="24"/>
          <w:lang w:eastAsia="zh-CN"/>
        </w:rPr>
      </w:pPr>
      <w:r>
        <w:rPr>
          <w:rFonts w:cs="Times New Roman" w:ascii="Times New Roman" w:hAnsi="Times New Roman"/>
          <w:color w:val="000000"/>
          <w:sz w:val="24"/>
          <w:szCs w:val="24"/>
          <w:lang w:eastAsia="zh-CN"/>
        </w:rPr>
        <w:t xml:space="preserve">постановления Правительства Российской Федерации от 2 июня 2022 г. </w:t>
        <w:br/>
        <w:t>№ 1014 «О расследовании причин аварийных ситуаций в сфере теплоснабжения»;</w:t>
      </w:r>
    </w:p>
    <w:p>
      <w:pPr>
        <w:pStyle w:val="Normal"/>
        <w:spacing w:lineRule="auto" w:line="276"/>
        <w:ind w:firstLine="709"/>
        <w:jc w:val="both"/>
        <w:rPr>
          <w:rFonts w:ascii="Times New Roman" w:hAnsi="Times New Roman" w:cs="Times New Roman"/>
          <w:sz w:val="24"/>
          <w:szCs w:val="24"/>
          <w:lang w:eastAsia="zh-CN"/>
        </w:rPr>
      </w:pPr>
      <w:r>
        <w:rPr>
          <w:rFonts w:cs="Times New Roman" w:ascii="Times New Roman" w:hAnsi="Times New Roman"/>
          <w:color w:val="111111"/>
          <w:sz w:val="24"/>
          <w:szCs w:val="24"/>
          <w:lang w:eastAsia="zh-CN"/>
        </w:rPr>
        <w:t>приказа Министерства энергетики Российской Федерации от 13 сентября 2018 г. № 757                             «Об утверждении Правил переключений в электроустановках»;</w:t>
      </w:r>
    </w:p>
    <w:p>
      <w:pPr>
        <w:pStyle w:val="Normal"/>
        <w:spacing w:lineRule="auto" w:line="276"/>
        <w:ind w:firstLine="709"/>
        <w:jc w:val="both"/>
        <w:rPr>
          <w:rFonts w:ascii="Times New Roman" w:hAnsi="Times New Roman" w:cs="Times New Roman"/>
          <w:color w:val="111111"/>
          <w:sz w:val="24"/>
          <w:szCs w:val="24"/>
          <w:lang w:eastAsia="zh-CN"/>
        </w:rPr>
      </w:pPr>
      <w:r>
        <w:rPr>
          <w:rFonts w:cs="Times New Roman" w:ascii="Times New Roman" w:hAnsi="Times New Roman"/>
          <w:color w:val="111111"/>
          <w:sz w:val="24"/>
          <w:szCs w:val="24"/>
          <w:lang w:eastAsia="zh-CN"/>
        </w:rPr>
        <w:t>приказа Министерства энергетики Российской Федерации от 14 мая 2025 г. № 511                               «Об утверждении Правил технической эксплуатации объектов теплоснабжения                                                 и теплопотребляющих установок»;</w:t>
      </w:r>
    </w:p>
    <w:p>
      <w:pPr>
        <w:pStyle w:val="Normal"/>
        <w:spacing w:lineRule="auto" w:line="276"/>
        <w:ind w:firstLine="709"/>
        <w:jc w:val="both"/>
        <w:rPr>
          <w:rFonts w:ascii="Times New Roman" w:hAnsi="Times New Roman" w:cs="Times New Roman"/>
          <w:sz w:val="24"/>
          <w:szCs w:val="24"/>
          <w:lang w:eastAsia="zh-CN"/>
        </w:rPr>
      </w:pPr>
      <w:bookmarkStart w:id="0" w:name="p_1"/>
      <w:bookmarkEnd w:id="0"/>
      <w:r>
        <w:rPr>
          <w:rFonts w:cs="Times New Roman" w:ascii="Times New Roman" w:hAnsi="Times New Roman"/>
          <w:color w:val="111111"/>
          <w:sz w:val="24"/>
          <w:szCs w:val="24"/>
          <w:lang w:eastAsia="zh-CN"/>
        </w:rPr>
        <w:t xml:space="preserve">приказа Госстроя России от 20 августа 2001 г. №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 </w:t>
      </w:r>
    </w:p>
    <w:p>
      <w:pPr>
        <w:pStyle w:val="Normal"/>
        <w:spacing w:lineRule="auto" w:line="276"/>
        <w:ind w:firstLine="709"/>
        <w:jc w:val="both"/>
        <w:rPr>
          <w:rFonts w:ascii="Times New Roman" w:hAnsi="Times New Roman" w:cs="Times New Roman"/>
          <w:sz w:val="24"/>
          <w:szCs w:val="24"/>
          <w:lang w:eastAsia="zh-CN"/>
        </w:rPr>
      </w:pPr>
      <w:r>
        <w:rPr>
          <w:rFonts w:cs="Times New Roman" w:ascii="Times New Roman" w:hAnsi="Times New Roman"/>
          <w:color w:val="111111"/>
          <w:sz w:val="24"/>
          <w:szCs w:val="24"/>
          <w:lang w:eastAsia="zh-CN"/>
        </w:rPr>
        <w:t xml:space="preserve">приказа Министерства энергетики Российской Федерации от 13 ноября </w:t>
        <w:br/>
        <w:t>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pPr>
        <w:pStyle w:val="Normal"/>
        <w:spacing w:lineRule="auto" w:line="276"/>
        <w:ind w:firstLine="709"/>
        <w:jc w:val="both"/>
        <w:rPr>
          <w:rFonts w:ascii="Times New Roman" w:hAnsi="Times New Roman" w:cs="Times New Roman"/>
          <w:color w:val="000000"/>
          <w:sz w:val="24"/>
          <w:szCs w:val="24"/>
          <w:lang w:eastAsia="zh-CN"/>
        </w:rPr>
      </w:pPr>
      <w:r>
        <w:rPr>
          <w:rFonts w:cs="Times New Roman" w:ascii="Times New Roman" w:hAnsi="Times New Roman"/>
          <w:color w:val="000000"/>
          <w:sz w:val="24"/>
          <w:szCs w:val="24"/>
          <w:lang w:eastAsia="zh-CN"/>
        </w:rPr>
        <w:t xml:space="preserve">приказа Министерства регионального развития </w:t>
      </w:r>
      <w:r>
        <w:rPr>
          <w:rFonts w:cs="Times New Roman" w:ascii="Times New Roman" w:hAnsi="Times New Roman"/>
          <w:color w:val="111111"/>
          <w:sz w:val="24"/>
          <w:szCs w:val="24"/>
          <w:lang w:eastAsia="zh-CN"/>
        </w:rPr>
        <w:t>Российской Федерации</w:t>
      </w:r>
      <w:r>
        <w:rPr>
          <w:rFonts w:cs="Times New Roman" w:ascii="Times New Roman" w:hAnsi="Times New Roman"/>
          <w:color w:val="000000"/>
          <w:sz w:val="24"/>
          <w:szCs w:val="24"/>
          <w:lang w:eastAsia="zh-CN"/>
        </w:rPr>
        <w:t xml:space="preserve"> </w:t>
        <w:br/>
        <w:t>от 14 апреля 2008 г. № 48 «Об утверждении Методики проведения мониторинга выполнения производственных и инвестиционных программ организаций коммунального комплекса»;</w:t>
      </w:r>
    </w:p>
    <w:p>
      <w:pPr>
        <w:pStyle w:val="Normal"/>
        <w:spacing w:lineRule="auto" w:line="276"/>
        <w:ind w:firstLine="709"/>
        <w:jc w:val="both"/>
        <w:rPr>
          <w:rFonts w:ascii="Times New Roman" w:hAnsi="Times New Roman" w:cs="Times New Roman"/>
          <w:color w:val="000000"/>
          <w:sz w:val="24"/>
          <w:szCs w:val="24"/>
          <w:lang w:eastAsia="zh-CN"/>
        </w:rPr>
      </w:pPr>
      <w:r>
        <w:rPr>
          <w:rFonts w:cs="Times New Roman" w:ascii="Times New Roman" w:hAnsi="Times New Roman"/>
          <w:bCs/>
          <w:color w:val="000000"/>
          <w:sz w:val="24"/>
          <w:szCs w:val="24"/>
          <w:lang w:eastAsia="zh-CN"/>
        </w:rPr>
        <w:t xml:space="preserve">приказа МЧС России от 5 июля 2021 г. № 429 «Об установлении критериев информации                          о чрезвычайных ситуациях природного и техногенного характера». </w:t>
      </w:r>
    </w:p>
    <w:p>
      <w:pPr>
        <w:pStyle w:val="ListParagraph"/>
        <w:shd w:val="clear" w:color="auto" w:fill="FFFFFF"/>
        <w:snapToGrid w:val="true"/>
        <w:spacing w:lineRule="auto" w:line="276"/>
        <w:ind w:firstLine="709" w:left="0"/>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1.2. Порядок разработан в целях:</w:t>
      </w:r>
    </w:p>
    <w:p>
      <w:pPr>
        <w:pStyle w:val="Normal"/>
        <w:spacing w:lineRule="auto" w:line="276"/>
        <w:ind w:firstLine="709"/>
        <w:jc w:val="both"/>
        <w:rPr>
          <w:rFonts w:ascii="Times New Roman" w:hAnsi="Times New Roman" w:cs="Times New Roman"/>
          <w:sz w:val="24"/>
          <w:szCs w:val="24"/>
          <w:lang w:eastAsia="zh-CN"/>
        </w:rPr>
      </w:pPr>
      <w:r>
        <w:rPr>
          <w:rFonts w:cs="Times New Roman" w:ascii="Times New Roman" w:hAnsi="Times New Roman"/>
          <w:sz w:val="24"/>
          <w:szCs w:val="24"/>
          <w:lang w:eastAsia="zh-CN"/>
        </w:rPr>
        <w:t xml:space="preserve">- повышения эффективности, устойчивости и надежности функционирования объектов жилищно-коммунального хозяйства на территории </w:t>
      </w:r>
      <w:r>
        <w:rPr>
          <w:rFonts w:eastAsia="Calibri" w:cs="Times New Roman" w:ascii="Times New Roman" w:hAnsi="Times New Roman"/>
          <w:spacing w:val="2"/>
          <w:sz w:val="24"/>
          <w:szCs w:val="24"/>
        </w:rPr>
        <w:t>Городецкого</w:t>
      </w:r>
      <w:r>
        <w:rPr>
          <w:rFonts w:cs="Times New Roman" w:ascii="Times New Roman" w:hAnsi="Times New Roman"/>
          <w:sz w:val="24"/>
          <w:szCs w:val="24"/>
          <w:lang w:eastAsia="zh-CN"/>
        </w:rPr>
        <w:t xml:space="preserve"> муниципального округа</w:t>
      </w:r>
      <w:r>
        <w:rPr>
          <w:rFonts w:eastAsia="Calibri" w:cs="Times New Roman" w:ascii="Times New Roman" w:hAnsi="Times New Roman"/>
          <w:spacing w:val="2"/>
          <w:sz w:val="24"/>
          <w:szCs w:val="24"/>
        </w:rPr>
        <w:t xml:space="preserve"> Нижегородской области</w:t>
      </w:r>
      <w:r>
        <w:rPr>
          <w:rFonts w:cs="Times New Roman" w:ascii="Times New Roman" w:hAnsi="Times New Roman"/>
          <w:sz w:val="24"/>
          <w:szCs w:val="24"/>
          <w:lang w:eastAsia="zh-CN"/>
        </w:rPr>
        <w:t>;</w:t>
      </w:r>
    </w:p>
    <w:p>
      <w:pPr>
        <w:pStyle w:val="Normal"/>
        <w:spacing w:lineRule="auto" w:line="276"/>
        <w:ind w:firstLine="709"/>
        <w:jc w:val="both"/>
        <w:rPr>
          <w:rFonts w:ascii="Times New Roman" w:hAnsi="Times New Roman" w:cs="Times New Roman"/>
          <w:sz w:val="24"/>
          <w:szCs w:val="24"/>
          <w:lang w:eastAsia="zh-CN"/>
        </w:rPr>
      </w:pPr>
      <w:r>
        <w:rPr>
          <w:rFonts w:cs="Times New Roman" w:ascii="Times New Roman" w:hAnsi="Times New Roman"/>
          <w:sz w:val="24"/>
          <w:szCs w:val="24"/>
          <w:lang w:eastAsia="zh-CN"/>
        </w:rPr>
        <w:t>- мобилизации усилий по ликвидации аварий (</w:t>
      </w:r>
      <w:r>
        <w:rPr>
          <w:rFonts w:eastAsia="Calibri" w:cs="Times New Roman" w:ascii="Times New Roman" w:hAnsi="Times New Roman"/>
          <w:spacing w:val="2"/>
          <w:sz w:val="24"/>
          <w:szCs w:val="24"/>
        </w:rPr>
        <w:t xml:space="preserve">далее </w:t>
        <w:br/>
        <w:t xml:space="preserve">также – </w:t>
      </w:r>
      <w:r>
        <w:rPr>
          <w:rFonts w:cs="Times New Roman" w:ascii="Times New Roman" w:hAnsi="Times New Roman"/>
          <w:sz w:val="24"/>
          <w:szCs w:val="24"/>
          <w:lang w:eastAsia="zh-CN"/>
        </w:rPr>
        <w:t xml:space="preserve">технологические нарушения, аварийные ситуации) и </w:t>
      </w:r>
      <w:r>
        <w:rPr>
          <w:rFonts w:eastAsia="Calibri" w:cs="Times New Roman" w:ascii="Times New Roman" w:hAnsi="Times New Roman"/>
          <w:spacing w:val="2"/>
          <w:sz w:val="24"/>
          <w:szCs w:val="24"/>
        </w:rPr>
        <w:t>последствий</w:t>
      </w:r>
      <w:r>
        <w:rPr>
          <w:rFonts w:cs="Times New Roman" w:ascii="Times New Roman" w:hAnsi="Times New Roman"/>
          <w:sz w:val="24"/>
          <w:szCs w:val="24"/>
          <w:lang w:eastAsia="zh-CN"/>
        </w:rPr>
        <w:t xml:space="preserve"> аварийных ситуаций                           на объектах теплоснабжения </w:t>
      </w:r>
      <w:r>
        <w:rPr>
          <w:rFonts w:eastAsia="Calibri" w:cs="Times New Roman" w:ascii="Times New Roman" w:hAnsi="Times New Roman"/>
          <w:spacing w:val="2"/>
          <w:sz w:val="24"/>
          <w:szCs w:val="24"/>
        </w:rPr>
        <w:t>Городецкого</w:t>
      </w:r>
      <w:r>
        <w:rPr>
          <w:rFonts w:cs="Times New Roman" w:ascii="Times New Roman" w:hAnsi="Times New Roman"/>
          <w:sz w:val="24"/>
          <w:szCs w:val="24"/>
          <w:lang w:eastAsia="zh-CN"/>
        </w:rPr>
        <w:t xml:space="preserve"> муниципального округа </w:t>
      </w:r>
      <w:r>
        <w:rPr>
          <w:rFonts w:eastAsia="Calibri" w:cs="Times New Roman" w:ascii="Times New Roman" w:hAnsi="Times New Roman"/>
          <w:spacing w:val="2"/>
          <w:sz w:val="24"/>
          <w:szCs w:val="24"/>
        </w:rPr>
        <w:t>Нижегородской области</w:t>
      </w:r>
      <w:r>
        <w:rPr>
          <w:rFonts w:cs="Times New Roman" w:ascii="Times New Roman" w:hAnsi="Times New Roman"/>
          <w:sz w:val="24"/>
          <w:szCs w:val="24"/>
          <w:lang w:eastAsia="zh-CN"/>
        </w:rPr>
        <w:t>;</w:t>
      </w:r>
    </w:p>
    <w:p>
      <w:pPr>
        <w:pStyle w:val="Normal"/>
        <w:spacing w:lineRule="auto" w:line="276"/>
        <w:ind w:firstLine="709"/>
        <w:jc w:val="both"/>
        <w:rPr>
          <w:rFonts w:ascii="Times New Roman" w:hAnsi="Times New Roman" w:cs="Times New Roman"/>
          <w:sz w:val="24"/>
          <w:szCs w:val="24"/>
          <w:lang w:eastAsia="zh-CN"/>
        </w:rPr>
      </w:pPr>
      <w:r>
        <w:rPr>
          <w:rFonts w:cs="Times New Roman" w:ascii="Times New Roman" w:hAnsi="Times New Roman"/>
          <w:sz w:val="24"/>
          <w:szCs w:val="24"/>
          <w:lang w:eastAsia="zh-CN"/>
        </w:rPr>
        <w:t xml:space="preserve">- снижения уровня технологических нарушений и аварийных ситуаций на объектах теплоснабжения, минимизации последствий возникновения технологических нарушений и аварийных ситуаций на объектах теплоснабжения </w:t>
      </w:r>
      <w:r>
        <w:rPr>
          <w:rFonts w:eastAsia="Calibri" w:cs="Times New Roman" w:ascii="Times New Roman" w:hAnsi="Times New Roman"/>
          <w:spacing w:val="2"/>
          <w:sz w:val="24"/>
          <w:szCs w:val="24"/>
        </w:rPr>
        <w:t>Городецкого</w:t>
      </w:r>
      <w:r>
        <w:rPr>
          <w:rFonts w:cs="Times New Roman" w:ascii="Times New Roman" w:hAnsi="Times New Roman"/>
          <w:sz w:val="24"/>
          <w:szCs w:val="24"/>
          <w:lang w:eastAsia="zh-CN"/>
        </w:rPr>
        <w:t xml:space="preserve"> муниципального округа</w:t>
      </w:r>
      <w:r>
        <w:rPr>
          <w:rFonts w:eastAsia="Calibri" w:cs="Times New Roman" w:ascii="Times New Roman" w:hAnsi="Times New Roman"/>
          <w:spacing w:val="2"/>
          <w:sz w:val="24"/>
          <w:szCs w:val="24"/>
        </w:rPr>
        <w:t xml:space="preserve"> Нижегородской области</w:t>
      </w:r>
      <w:r>
        <w:rPr>
          <w:rFonts w:cs="Times New Roman" w:ascii="Times New Roman" w:hAnsi="Times New Roman"/>
          <w:sz w:val="24"/>
          <w:szCs w:val="24"/>
          <w:lang w:eastAsia="zh-CN"/>
        </w:rPr>
        <w:t>.</w:t>
      </w:r>
    </w:p>
    <w:p>
      <w:pPr>
        <w:pStyle w:val="ListParagraph"/>
        <w:shd w:val="clear" w:color="auto" w:fill="FFFFFF"/>
        <w:tabs>
          <w:tab w:val="clear" w:pos="720"/>
          <w:tab w:val="left" w:pos="709" w:leader="none"/>
        </w:tabs>
        <w:spacing w:lineRule="auto" w:line="276"/>
        <w:ind w:firstLine="709" w:left="0"/>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1.3.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 указанными в нем. </w:t>
      </w:r>
    </w:p>
    <w:p>
      <w:pPr>
        <w:pStyle w:val="ListParagraph"/>
        <w:shd w:val="clear" w:color="auto" w:fill="FFFFFF"/>
        <w:tabs>
          <w:tab w:val="clear" w:pos="720"/>
          <w:tab w:val="left" w:pos="709" w:leader="none"/>
        </w:tabs>
        <w:spacing w:lineRule="auto" w:line="276"/>
        <w:ind w:firstLine="709" w:left="0"/>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1.4. Электронное моделирование аварийных ситуаций в системах теплоснабжения Городецкого</w:t>
      </w:r>
      <w:r>
        <w:rPr>
          <w:rFonts w:cs="Times New Roman" w:ascii="Times New Roman" w:hAnsi="Times New Roman"/>
          <w:sz w:val="24"/>
          <w:szCs w:val="24"/>
          <w:lang w:eastAsia="zh-CN"/>
        </w:rPr>
        <w:t xml:space="preserve"> муниципального округа</w:t>
      </w:r>
      <w:r>
        <w:rPr>
          <w:rFonts w:eastAsia="Calibri" w:cs="Times New Roman" w:ascii="Times New Roman" w:hAnsi="Times New Roman"/>
          <w:spacing w:val="2"/>
          <w:sz w:val="24"/>
          <w:szCs w:val="24"/>
        </w:rPr>
        <w:t xml:space="preserve"> Нижегородской области</w:t>
      </w:r>
      <w:r>
        <w:rPr>
          <w:rFonts w:cs="Times New Roman" w:ascii="Times New Roman" w:hAnsi="Times New Roman"/>
          <w:sz w:val="24"/>
          <w:szCs w:val="24"/>
          <w:lang w:eastAsia="zh-CN"/>
        </w:rPr>
        <w:t xml:space="preserve"> </w:t>
      </w:r>
      <w:r>
        <w:rPr>
          <w:rFonts w:eastAsia="Calibri" w:cs="Times New Roman" w:ascii="Times New Roman" w:hAnsi="Times New Roman"/>
          <w:spacing w:val="2"/>
          <w:sz w:val="24"/>
          <w:szCs w:val="24"/>
        </w:rPr>
        <w:t>не применяется.</w:t>
      </w:r>
    </w:p>
    <w:p>
      <w:pPr>
        <w:pStyle w:val="ListParagraph"/>
        <w:shd w:val="clear" w:color="auto" w:fill="FFFFFF"/>
        <w:snapToGrid w:val="true"/>
        <w:spacing w:lineRule="auto" w:line="276"/>
        <w:ind w:left="0"/>
        <w:jc w:val="center"/>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spacing w:lineRule="auto" w:line="276"/>
        <w:jc w:val="center"/>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t xml:space="preserve">3. Количество сил и средств, используемых для локализации </w:t>
      </w:r>
    </w:p>
    <w:p>
      <w:pPr>
        <w:pStyle w:val="Normal"/>
        <w:shd w:val="clear" w:color="auto" w:fill="FFFFFF"/>
        <w:snapToGrid w:val="true"/>
        <w:spacing w:lineRule="auto" w:line="276"/>
        <w:jc w:val="center"/>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t>и ликвидации последствий аварий на объекте теплоснабжения</w:t>
      </w:r>
    </w:p>
    <w:p>
      <w:pPr>
        <w:pStyle w:val="Normal"/>
        <w:shd w:val="clear" w:color="auto" w:fill="FFFFFF"/>
        <w:snapToGrid w:val="true"/>
        <w:spacing w:lineRule="auto" w:line="276"/>
        <w:jc w:val="center"/>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t>(далее - силы и средства)</w:t>
      </w:r>
    </w:p>
    <w:p>
      <w:pPr>
        <w:pStyle w:val="Normal"/>
        <w:shd w:val="clear" w:color="auto" w:fill="FFFFFF"/>
        <w:snapToGrid w:val="true"/>
        <w:spacing w:lineRule="auto" w:line="276"/>
        <w:jc w:val="center"/>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r>
    </w:p>
    <w:p>
      <w:pPr>
        <w:pStyle w:val="Normal"/>
        <w:shd w:val="clear" w:color="auto" w:fill="FFFFFF"/>
        <w:snapToGrid w:val="true"/>
        <w:spacing w:lineRule="auto" w:line="276"/>
        <w:ind w:firstLine="709"/>
        <w:jc w:val="both"/>
        <w:textAlignment w:val="baseline"/>
        <w:rPr>
          <w:rFonts w:ascii="Times New Roman" w:hAnsi="Times New Roman" w:cs="Times New Roman"/>
          <w:sz w:val="24"/>
          <w:szCs w:val="24"/>
        </w:rPr>
      </w:pPr>
      <w:r>
        <w:rPr>
          <w:rFonts w:eastAsia="Calibri" w:cs="Times New Roman" w:ascii="Times New Roman" w:hAnsi="Times New Roman"/>
          <w:spacing w:val="2"/>
          <w:sz w:val="24"/>
          <w:szCs w:val="24"/>
        </w:rPr>
        <w:t xml:space="preserve">3.1. </w:t>
      </w:r>
      <w:r>
        <w:rPr>
          <w:rFonts w:cs="Times New Roman" w:ascii="Times New Roman" w:hAnsi="Times New Roman"/>
          <w:sz w:val="24"/>
          <w:szCs w:val="24"/>
        </w:rPr>
        <w:t xml:space="preserve">В режиме повседневной деятельности на объектах теплоснабжения осуществляется дежурство специалистов. </w:t>
      </w:r>
    </w:p>
    <w:p>
      <w:pPr>
        <w:pStyle w:val="Normal"/>
        <w:shd w:val="clear" w:color="auto" w:fill="FFFFFF"/>
        <w:snapToGrid w:val="true"/>
        <w:spacing w:lineRule="auto" w:line="276"/>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t xml:space="preserve">К работам при ликвидации последствий </w:t>
      </w:r>
      <w:r>
        <w:rPr>
          <w:rFonts w:eastAsia="Calibri" w:cs="Times New Roman" w:ascii="Times New Roman" w:hAnsi="Times New Roman"/>
          <w:spacing w:val="2"/>
          <w:sz w:val="24"/>
          <w:szCs w:val="24"/>
        </w:rPr>
        <w:t>технологических нарушений</w:t>
      </w:r>
      <w:r>
        <w:rPr>
          <w:rFonts w:cs="Times New Roman" w:ascii="Times New Roman" w:hAnsi="Times New Roman"/>
          <w:sz w:val="24"/>
          <w:szCs w:val="24"/>
        </w:rPr>
        <w:t xml:space="preserve"> привлекаются специалисты: диспетчерской службы, оперативный персонал котельных, аварийно-ремонтные бригады, специальная техника и оборудование (как в рабочее время, так и в круглосуточном режиме) организаций, в ведении которых находятся объекты теплоснабжения. </w:t>
      </w:r>
    </w:p>
    <w:p>
      <w:pPr>
        <w:pStyle w:val="Normal"/>
        <w:shd w:val="clear" w:color="auto" w:fill="FFFFFF"/>
        <w:snapToGrid w:val="true"/>
        <w:spacing w:lineRule="auto" w:line="276"/>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t xml:space="preserve">Время готовности к работам по ликвидации аварии - 45 мин. </w:t>
      </w:r>
    </w:p>
    <w:p>
      <w:pPr>
        <w:pStyle w:val="Normal"/>
        <w:shd w:val="clear" w:color="auto" w:fill="FFFFFF"/>
        <w:snapToGrid w:val="true"/>
        <w:spacing w:lineRule="auto" w:line="276"/>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t xml:space="preserve">3.2. Для ликвидации </w:t>
      </w:r>
      <w:r>
        <w:rPr>
          <w:rFonts w:eastAsia="Calibri" w:cs="Times New Roman" w:ascii="Times New Roman" w:hAnsi="Times New Roman"/>
          <w:spacing w:val="2"/>
          <w:sz w:val="24"/>
          <w:szCs w:val="24"/>
        </w:rPr>
        <w:t>технологических нарушений</w:t>
      </w:r>
      <w:r>
        <w:rPr>
          <w:rFonts w:cs="Times New Roman" w:ascii="Times New Roman" w:hAnsi="Times New Roman"/>
          <w:sz w:val="24"/>
          <w:szCs w:val="24"/>
        </w:rPr>
        <w:t xml:space="preserve"> создаются и используются: </w:t>
      </w:r>
    </w:p>
    <w:p>
      <w:pPr>
        <w:pStyle w:val="Normal"/>
        <w:shd w:val="clear" w:color="auto" w:fill="FFFFFF"/>
        <w:snapToGrid w:val="true"/>
        <w:spacing w:lineRule="auto" w:line="276"/>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t xml:space="preserve">- резервы финансовых и материальных ресурсов </w:t>
      </w:r>
      <w:r>
        <w:rPr>
          <w:rFonts w:eastAsia="Calibri" w:cs="Times New Roman" w:ascii="Times New Roman" w:hAnsi="Times New Roman"/>
          <w:spacing w:val="2"/>
          <w:sz w:val="24"/>
          <w:szCs w:val="24"/>
        </w:rPr>
        <w:t>Городецкого</w:t>
      </w:r>
      <w:r>
        <w:rPr>
          <w:rFonts w:cs="Times New Roman" w:ascii="Times New Roman" w:hAnsi="Times New Roman"/>
          <w:sz w:val="24"/>
          <w:szCs w:val="24"/>
          <w:lang w:eastAsia="zh-CN"/>
        </w:rPr>
        <w:t xml:space="preserve"> муниципального округа</w:t>
      </w:r>
      <w:r>
        <w:rPr>
          <w:rFonts w:eastAsia="Calibri" w:cs="Times New Roman" w:ascii="Times New Roman" w:hAnsi="Times New Roman"/>
          <w:spacing w:val="2"/>
          <w:sz w:val="24"/>
          <w:szCs w:val="24"/>
        </w:rPr>
        <w:t xml:space="preserve"> Нижегородской области</w:t>
      </w:r>
      <w:r>
        <w:rPr>
          <w:rFonts w:cs="Times New Roman" w:ascii="Times New Roman" w:hAnsi="Times New Roman"/>
          <w:sz w:val="24"/>
          <w:szCs w:val="24"/>
        </w:rPr>
        <w:t xml:space="preserve">; </w:t>
      </w:r>
    </w:p>
    <w:p>
      <w:pPr>
        <w:pStyle w:val="Normal"/>
        <w:shd w:val="clear" w:color="auto" w:fill="FFFFFF"/>
        <w:snapToGrid w:val="true"/>
        <w:spacing w:lineRule="auto" w:line="276"/>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t xml:space="preserve">- резервы финансовых и материальных ресурсов организаций, функционирующих в системах теплоснабжения на территории </w:t>
      </w:r>
      <w:r>
        <w:rPr>
          <w:rFonts w:eastAsia="Calibri" w:cs="Times New Roman" w:ascii="Times New Roman" w:hAnsi="Times New Roman"/>
          <w:spacing w:val="2"/>
          <w:sz w:val="24"/>
          <w:szCs w:val="24"/>
        </w:rPr>
        <w:t>Городецкого</w:t>
      </w:r>
      <w:r>
        <w:rPr>
          <w:rFonts w:cs="Times New Roman" w:ascii="Times New Roman" w:hAnsi="Times New Roman"/>
          <w:sz w:val="24"/>
          <w:szCs w:val="24"/>
          <w:lang w:eastAsia="zh-CN"/>
        </w:rPr>
        <w:t xml:space="preserve"> муниципального округа</w:t>
      </w:r>
      <w:r>
        <w:rPr>
          <w:rFonts w:eastAsia="Calibri" w:cs="Times New Roman" w:ascii="Times New Roman" w:hAnsi="Times New Roman"/>
          <w:spacing w:val="2"/>
          <w:sz w:val="24"/>
          <w:szCs w:val="24"/>
        </w:rPr>
        <w:t xml:space="preserve"> Нижегородской области</w:t>
      </w:r>
      <w:r>
        <w:rPr>
          <w:rFonts w:cs="Times New Roman" w:ascii="Times New Roman" w:hAnsi="Times New Roman"/>
          <w:sz w:val="24"/>
          <w:szCs w:val="24"/>
        </w:rPr>
        <w:t>.</w:t>
      </w:r>
    </w:p>
    <w:p>
      <w:pPr>
        <w:pStyle w:val="Normal"/>
        <w:widowControl w:val="false"/>
        <w:spacing w:lineRule="auto" w:line="276"/>
        <w:ind w:firstLine="709"/>
        <w:jc w:val="both"/>
        <w:rPr>
          <w:rFonts w:ascii="Times New Roman" w:hAnsi="Times New Roman" w:cs="Times New Roman"/>
          <w:sz w:val="24"/>
          <w:szCs w:val="24"/>
          <w:lang w:eastAsia="zh-CN"/>
        </w:rPr>
      </w:pPr>
      <w:r>
        <w:rPr>
          <w:rFonts w:cs="Times New Roman" w:ascii="Times New Roman" w:hAnsi="Times New Roman"/>
          <w:sz w:val="24"/>
          <w:szCs w:val="24"/>
          <w:lang w:eastAsia="zh-CN"/>
        </w:rPr>
        <w:t xml:space="preserve">Количество сил и средств, используемых для локализации и ликвидации последствий </w:t>
      </w:r>
      <w:r>
        <w:rPr>
          <w:rFonts w:eastAsia="Calibri" w:cs="Times New Roman" w:ascii="Times New Roman" w:hAnsi="Times New Roman"/>
          <w:spacing w:val="2"/>
          <w:sz w:val="24"/>
          <w:szCs w:val="24"/>
        </w:rPr>
        <w:t>технологических нарушений</w:t>
      </w:r>
      <w:r>
        <w:rPr>
          <w:rFonts w:cs="Times New Roman" w:ascii="Times New Roman" w:hAnsi="Times New Roman"/>
          <w:sz w:val="24"/>
          <w:szCs w:val="24"/>
          <w:lang w:eastAsia="zh-CN"/>
        </w:rPr>
        <w:t xml:space="preserve"> на объектах теплоснабжения </w:t>
      </w:r>
      <w:r>
        <w:rPr>
          <w:rFonts w:eastAsia="Calibri" w:cs="Times New Roman" w:ascii="Times New Roman" w:hAnsi="Times New Roman"/>
          <w:spacing w:val="2"/>
          <w:sz w:val="24"/>
          <w:szCs w:val="24"/>
        </w:rPr>
        <w:t>Городецкого</w:t>
      </w:r>
      <w:r>
        <w:rPr>
          <w:rFonts w:cs="Times New Roman" w:ascii="Times New Roman" w:hAnsi="Times New Roman"/>
          <w:sz w:val="24"/>
          <w:szCs w:val="24"/>
          <w:lang w:eastAsia="zh-CN"/>
        </w:rPr>
        <w:t xml:space="preserve"> муниципального округа</w:t>
      </w:r>
      <w:r>
        <w:rPr>
          <w:rFonts w:eastAsia="Calibri" w:cs="Times New Roman" w:ascii="Times New Roman" w:hAnsi="Times New Roman"/>
          <w:spacing w:val="2"/>
          <w:sz w:val="24"/>
          <w:szCs w:val="24"/>
        </w:rPr>
        <w:t xml:space="preserve"> Нижегородской области, </w:t>
      </w:r>
      <w:r>
        <w:rPr>
          <w:rFonts w:cs="Times New Roman" w:ascii="Times New Roman" w:hAnsi="Times New Roman"/>
          <w:sz w:val="24"/>
          <w:szCs w:val="24"/>
          <w:lang w:eastAsia="zh-CN"/>
        </w:rPr>
        <w:t>приведено в таблице 1.</w:t>
      </w:r>
    </w:p>
    <w:p>
      <w:pPr>
        <w:pStyle w:val="Normal"/>
        <w:widowControl w:val="false"/>
        <w:spacing w:lineRule="auto" w:line="276"/>
        <w:ind w:firstLine="720"/>
        <w:jc w:val="right"/>
        <w:rPr>
          <w:rFonts w:ascii="Times New Roman" w:hAnsi="Times New Roman" w:cs="Times New Roman"/>
          <w:sz w:val="24"/>
          <w:szCs w:val="24"/>
          <w:lang w:eastAsia="zh-CN"/>
        </w:rPr>
      </w:pPr>
      <w:r>
        <w:rPr>
          <w:rFonts w:cs="Times New Roman" w:ascii="Times New Roman" w:hAnsi="Times New Roman"/>
          <w:sz w:val="24"/>
          <w:szCs w:val="24"/>
          <w:lang w:eastAsia="zh-CN"/>
        </w:rPr>
        <w:t>Таблица 1</w:t>
      </w:r>
    </w:p>
    <w:tbl>
      <w:tblPr>
        <w:tblpPr w:vertAnchor="text" w:horzAnchor="text" w:leftFromText="180" w:rightFromText="180" w:tblpX="-102" w:tblpY="1"/>
        <w:tblOverlap w:val="never"/>
        <w:tblW w:w="10099" w:type="dxa"/>
        <w:jc w:val="left"/>
        <w:tblInd w:w="7" w:type="dxa"/>
        <w:tblLayout w:type="fixed"/>
        <w:tblCellMar>
          <w:top w:w="0" w:type="dxa"/>
          <w:left w:w="7" w:type="dxa"/>
          <w:bottom w:w="0" w:type="dxa"/>
          <w:right w:w="7" w:type="dxa"/>
        </w:tblCellMar>
        <w:tblLook w:val="04a0" w:noHBand="0" w:noVBand="1" w:firstColumn="1" w:lastRow="0" w:lastColumn="0" w:firstRow="1"/>
      </w:tblPr>
      <w:tblGrid>
        <w:gridCol w:w="418"/>
        <w:gridCol w:w="2277"/>
        <w:gridCol w:w="566"/>
        <w:gridCol w:w="708"/>
        <w:gridCol w:w="1043"/>
        <w:gridCol w:w="544"/>
        <w:gridCol w:w="991"/>
        <w:gridCol w:w="1009"/>
        <w:gridCol w:w="544"/>
        <w:gridCol w:w="992"/>
        <w:gridCol w:w="1005"/>
      </w:tblGrid>
      <w:tr>
        <w:trPr>
          <w:trHeight w:val="870" w:hRule="atLeast"/>
        </w:trPr>
        <w:tc>
          <w:tcPr>
            <w:tcW w:w="418" w:type="dxa"/>
            <w:vMerge w:val="restart"/>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 xml:space="preserve">№ </w:t>
            </w:r>
            <w:r>
              <w:rPr>
                <w:rFonts w:cs="Times New Roman" w:ascii="Times New Roman" w:hAnsi="Times New Roman"/>
                <w:color w:val="000000"/>
                <w:lang w:eastAsia="zh-CN"/>
              </w:rPr>
              <w:t>п/п</w:t>
            </w:r>
          </w:p>
        </w:tc>
        <w:tc>
          <w:tcPr>
            <w:tcW w:w="2277" w:type="dxa"/>
            <w:vMerge w:val="restart"/>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Наименование организаций Городецкого муниципального округа</w:t>
            </w:r>
          </w:p>
        </w:tc>
        <w:tc>
          <w:tcPr>
            <w:tcW w:w="7402" w:type="dxa"/>
            <w:gridSpan w:val="9"/>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Информация о сформированных аварийных бригадах на объектах ЖКХ и в сфере эксплуатации жилищного фонда на территории округа</w:t>
            </w:r>
          </w:p>
        </w:tc>
      </w:tr>
      <w:tr>
        <w:trPr>
          <w:trHeight w:val="1710" w:hRule="atLeast"/>
        </w:trPr>
        <w:tc>
          <w:tcPr>
            <w:tcW w:w="418" w:type="dxa"/>
            <w:vMerge w:val="continue"/>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lang w:eastAsia="zh-CN"/>
              </w:rPr>
            </w:r>
          </w:p>
        </w:tc>
        <w:tc>
          <w:tcPr>
            <w:tcW w:w="2277" w:type="dxa"/>
            <w:vMerge w:val="continue"/>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lang w:eastAsia="zh-CN"/>
              </w:rPr>
            </w:r>
          </w:p>
        </w:tc>
        <w:tc>
          <w:tcPr>
            <w:tcW w:w="566" w:type="dxa"/>
            <w:vMerge w:val="restart"/>
            <w:tcBorders>
              <w:top w:val="single" w:sz="6" w:space="0" w:color="000000"/>
              <w:left w:val="single" w:sz="6" w:space="0" w:color="000000"/>
              <w:bottom w:val="single" w:sz="6" w:space="0" w:color="000000"/>
              <w:right w:val="single" w:sz="6" w:space="0" w:color="000000"/>
            </w:tcBorders>
            <w:shd w:color="auto" w:fill="auto" w:val="clear"/>
            <w:textDirection w:val="btLr"/>
          </w:tcPr>
          <w:p>
            <w:pPr>
              <w:pStyle w:val="Normal"/>
              <w:ind w:left="113" w:right="113"/>
              <w:jc w:val="center"/>
              <w:rPr>
                <w:rFonts w:ascii="Times New Roman" w:hAnsi="Times New Roman" w:cs="Times New Roman"/>
                <w:lang w:eastAsia="zh-CN"/>
              </w:rPr>
            </w:pPr>
            <w:r>
              <w:rPr>
                <w:rFonts w:cs="Times New Roman" w:ascii="Times New Roman" w:hAnsi="Times New Roman"/>
                <w:color w:val="000000"/>
                <w:lang w:eastAsia="zh-CN"/>
              </w:rPr>
              <w:t>всего бригад</w:t>
            </w:r>
          </w:p>
        </w:tc>
        <w:tc>
          <w:tcPr>
            <w:tcW w:w="708" w:type="dxa"/>
            <w:vMerge w:val="restart"/>
            <w:tcBorders>
              <w:top w:val="single" w:sz="6" w:space="0" w:color="000000"/>
              <w:left w:val="single" w:sz="6" w:space="0" w:color="000000"/>
              <w:bottom w:val="single" w:sz="6" w:space="0" w:color="000000"/>
              <w:right w:val="single" w:sz="6" w:space="0" w:color="000000"/>
            </w:tcBorders>
            <w:shd w:color="auto" w:fill="auto" w:val="clear"/>
            <w:textDirection w:val="btLr"/>
          </w:tcPr>
          <w:p>
            <w:pPr>
              <w:pStyle w:val="Normal"/>
              <w:ind w:left="113" w:right="113"/>
              <w:jc w:val="center"/>
              <w:rPr>
                <w:rFonts w:ascii="Times New Roman" w:hAnsi="Times New Roman" w:cs="Times New Roman"/>
                <w:lang w:eastAsia="zh-CN"/>
              </w:rPr>
            </w:pPr>
            <w:r>
              <w:rPr>
                <w:rFonts w:cs="Times New Roman" w:ascii="Times New Roman" w:hAnsi="Times New Roman"/>
                <w:color w:val="000000"/>
                <w:lang w:eastAsia="zh-CN"/>
              </w:rPr>
              <w:t>общая численность</w:t>
            </w:r>
          </w:p>
        </w:tc>
        <w:tc>
          <w:tcPr>
            <w:tcW w:w="1043" w:type="dxa"/>
            <w:vMerge w:val="restart"/>
            <w:tcBorders>
              <w:top w:val="single" w:sz="6" w:space="0" w:color="000000"/>
              <w:left w:val="single" w:sz="6" w:space="0" w:color="000000"/>
              <w:bottom w:val="single" w:sz="6" w:space="0" w:color="000000"/>
              <w:right w:val="single" w:sz="6" w:space="0" w:color="000000"/>
            </w:tcBorders>
            <w:shd w:color="auto" w:fill="auto" w:val="clear"/>
            <w:textDirection w:val="btLr"/>
          </w:tcPr>
          <w:p>
            <w:pPr>
              <w:pStyle w:val="Normal"/>
              <w:ind w:left="113" w:right="113"/>
              <w:jc w:val="center"/>
              <w:rPr>
                <w:rFonts w:ascii="Times New Roman" w:hAnsi="Times New Roman" w:cs="Times New Roman"/>
                <w:lang w:eastAsia="zh-CN"/>
              </w:rPr>
            </w:pPr>
            <w:r>
              <w:rPr>
                <w:rFonts w:cs="Times New Roman" w:ascii="Times New Roman" w:hAnsi="Times New Roman"/>
                <w:color w:val="000000"/>
                <w:lang w:eastAsia="zh-CN"/>
              </w:rPr>
              <w:t>кол-во спецтехники</w:t>
            </w:r>
          </w:p>
        </w:tc>
        <w:tc>
          <w:tcPr>
            <w:tcW w:w="2544" w:type="dxa"/>
            <w:gridSpan w:val="3"/>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в том числе аварийных бригад РСО</w:t>
            </w:r>
          </w:p>
        </w:tc>
        <w:tc>
          <w:tcPr>
            <w:tcW w:w="2541" w:type="dxa"/>
            <w:gridSpan w:val="3"/>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в том числе организаций, осуществляющих эксплуатацию жилищного фонда (УК, ТСЖ, ТСН и др.)</w:t>
            </w:r>
          </w:p>
        </w:tc>
      </w:tr>
      <w:tr>
        <w:trPr>
          <w:trHeight w:val="1550" w:hRule="atLeast"/>
          <w:cantSplit w:val="true"/>
        </w:trPr>
        <w:tc>
          <w:tcPr>
            <w:tcW w:w="418" w:type="dxa"/>
            <w:vMerge w:val="continue"/>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lang w:eastAsia="zh-CN"/>
              </w:rPr>
            </w:r>
          </w:p>
        </w:tc>
        <w:tc>
          <w:tcPr>
            <w:tcW w:w="2277" w:type="dxa"/>
            <w:vMerge w:val="continue"/>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lang w:eastAsia="zh-CN"/>
              </w:rPr>
            </w:r>
          </w:p>
        </w:tc>
        <w:tc>
          <w:tcPr>
            <w:tcW w:w="566" w:type="dxa"/>
            <w:vMerge w:val="continue"/>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lang w:eastAsia="zh-CN"/>
              </w:rPr>
            </w:r>
          </w:p>
        </w:tc>
        <w:tc>
          <w:tcPr>
            <w:tcW w:w="708" w:type="dxa"/>
            <w:vMerge w:val="continue"/>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lang w:eastAsia="zh-CN"/>
              </w:rPr>
            </w:r>
          </w:p>
        </w:tc>
        <w:tc>
          <w:tcPr>
            <w:tcW w:w="1043" w:type="dxa"/>
            <w:vMerge w:val="continue"/>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lang w:eastAsia="zh-CN"/>
              </w:rPr>
            </w:r>
          </w:p>
        </w:tc>
        <w:tc>
          <w:tcPr>
            <w:tcW w:w="544" w:type="dxa"/>
            <w:tcBorders>
              <w:top w:val="single" w:sz="6" w:space="0" w:color="000000"/>
              <w:left w:val="single" w:sz="6" w:space="0" w:color="000000"/>
              <w:bottom w:val="single" w:sz="6" w:space="0" w:color="000000"/>
              <w:right w:val="single" w:sz="6" w:space="0" w:color="000000"/>
            </w:tcBorders>
            <w:shd w:color="auto" w:fill="auto" w:val="clear"/>
            <w:textDirection w:val="btLr"/>
          </w:tcPr>
          <w:p>
            <w:pPr>
              <w:pStyle w:val="Normal"/>
              <w:ind w:left="113" w:right="113"/>
              <w:jc w:val="center"/>
              <w:rPr>
                <w:rFonts w:ascii="Times New Roman" w:hAnsi="Times New Roman" w:cs="Times New Roman"/>
                <w:lang w:eastAsia="zh-CN"/>
              </w:rPr>
            </w:pPr>
            <w:r>
              <w:rPr>
                <w:rFonts w:cs="Times New Roman" w:ascii="Times New Roman" w:hAnsi="Times New Roman"/>
                <w:color w:val="000000"/>
                <w:lang w:eastAsia="zh-CN"/>
              </w:rPr>
              <w:t>всего бригад</w:t>
            </w:r>
          </w:p>
        </w:tc>
        <w:tc>
          <w:tcPr>
            <w:tcW w:w="991" w:type="dxa"/>
            <w:tcBorders>
              <w:top w:val="single" w:sz="6" w:space="0" w:color="000000"/>
              <w:left w:val="single" w:sz="6" w:space="0" w:color="000000"/>
              <w:bottom w:val="single" w:sz="6" w:space="0" w:color="000000"/>
              <w:right w:val="single" w:sz="6" w:space="0" w:color="000000"/>
            </w:tcBorders>
            <w:shd w:color="auto" w:fill="auto" w:val="clear"/>
            <w:textDirection w:val="btLr"/>
          </w:tcPr>
          <w:p>
            <w:pPr>
              <w:pStyle w:val="Normal"/>
              <w:ind w:left="113" w:right="113"/>
              <w:jc w:val="center"/>
              <w:rPr>
                <w:rFonts w:ascii="Times New Roman" w:hAnsi="Times New Roman" w:cs="Times New Roman"/>
                <w:lang w:eastAsia="zh-CN"/>
              </w:rPr>
            </w:pPr>
            <w:r>
              <w:rPr>
                <w:rFonts w:cs="Times New Roman" w:ascii="Times New Roman" w:hAnsi="Times New Roman"/>
                <w:color w:val="000000"/>
                <w:lang w:eastAsia="zh-CN"/>
              </w:rPr>
              <w:t>общая численность</w:t>
            </w:r>
          </w:p>
        </w:tc>
        <w:tc>
          <w:tcPr>
            <w:tcW w:w="1009" w:type="dxa"/>
            <w:tcBorders>
              <w:top w:val="single" w:sz="6" w:space="0" w:color="000000"/>
              <w:left w:val="single" w:sz="6" w:space="0" w:color="000000"/>
              <w:bottom w:val="single" w:sz="6" w:space="0" w:color="000000"/>
              <w:right w:val="single" w:sz="6" w:space="0" w:color="000000"/>
            </w:tcBorders>
            <w:shd w:color="auto" w:fill="auto" w:val="clear"/>
            <w:textDirection w:val="btLr"/>
          </w:tcPr>
          <w:p>
            <w:pPr>
              <w:pStyle w:val="Normal"/>
              <w:ind w:left="113" w:right="113"/>
              <w:jc w:val="center"/>
              <w:rPr>
                <w:rFonts w:ascii="Times New Roman" w:hAnsi="Times New Roman" w:cs="Times New Roman"/>
                <w:lang w:eastAsia="zh-CN"/>
              </w:rPr>
            </w:pPr>
            <w:r>
              <w:rPr>
                <w:rFonts w:cs="Times New Roman" w:ascii="Times New Roman" w:hAnsi="Times New Roman"/>
                <w:color w:val="000000"/>
                <w:lang w:eastAsia="zh-CN"/>
              </w:rPr>
              <w:t>кол-во спецтехники</w:t>
            </w:r>
          </w:p>
        </w:tc>
        <w:tc>
          <w:tcPr>
            <w:tcW w:w="544" w:type="dxa"/>
            <w:tcBorders>
              <w:top w:val="single" w:sz="6" w:space="0" w:color="000000"/>
              <w:left w:val="single" w:sz="6" w:space="0" w:color="000000"/>
              <w:bottom w:val="single" w:sz="6" w:space="0" w:color="000000"/>
              <w:right w:val="single" w:sz="6" w:space="0" w:color="000000"/>
            </w:tcBorders>
            <w:shd w:color="auto" w:fill="auto" w:val="clear"/>
            <w:textDirection w:val="btLr"/>
          </w:tcPr>
          <w:p>
            <w:pPr>
              <w:pStyle w:val="Normal"/>
              <w:ind w:left="113" w:right="113"/>
              <w:jc w:val="center"/>
              <w:rPr>
                <w:rFonts w:ascii="Times New Roman" w:hAnsi="Times New Roman" w:cs="Times New Roman"/>
                <w:lang w:eastAsia="zh-CN"/>
              </w:rPr>
            </w:pPr>
            <w:r>
              <w:rPr>
                <w:rFonts w:cs="Times New Roman" w:ascii="Times New Roman" w:hAnsi="Times New Roman"/>
                <w:color w:val="000000"/>
                <w:lang w:eastAsia="zh-CN"/>
              </w:rPr>
              <w:t>всего бригад</w:t>
            </w:r>
          </w:p>
        </w:tc>
        <w:tc>
          <w:tcPr>
            <w:tcW w:w="992" w:type="dxa"/>
            <w:tcBorders>
              <w:top w:val="single" w:sz="6" w:space="0" w:color="000000"/>
              <w:left w:val="single" w:sz="6" w:space="0" w:color="000000"/>
              <w:bottom w:val="single" w:sz="6" w:space="0" w:color="000000"/>
              <w:right w:val="single" w:sz="6" w:space="0" w:color="000000"/>
            </w:tcBorders>
            <w:shd w:color="auto" w:fill="auto" w:val="clear"/>
            <w:textDirection w:val="btLr"/>
          </w:tcPr>
          <w:p>
            <w:pPr>
              <w:pStyle w:val="Normal"/>
              <w:ind w:left="113" w:right="113"/>
              <w:jc w:val="center"/>
              <w:rPr>
                <w:rFonts w:ascii="Times New Roman" w:hAnsi="Times New Roman" w:cs="Times New Roman"/>
                <w:lang w:eastAsia="zh-CN"/>
              </w:rPr>
            </w:pPr>
            <w:r>
              <w:rPr>
                <w:rFonts w:cs="Times New Roman" w:ascii="Times New Roman" w:hAnsi="Times New Roman"/>
                <w:color w:val="000000"/>
                <w:lang w:eastAsia="zh-CN"/>
              </w:rPr>
              <w:t>общая численность</w:t>
            </w:r>
          </w:p>
        </w:tc>
        <w:tc>
          <w:tcPr>
            <w:tcW w:w="1005" w:type="dxa"/>
            <w:tcBorders>
              <w:top w:val="single" w:sz="6" w:space="0" w:color="000000"/>
              <w:left w:val="single" w:sz="6" w:space="0" w:color="000000"/>
              <w:bottom w:val="single" w:sz="6" w:space="0" w:color="000000"/>
              <w:right w:val="single" w:sz="6" w:space="0" w:color="000000"/>
            </w:tcBorders>
            <w:shd w:color="auto" w:fill="auto" w:val="clear"/>
            <w:textDirection w:val="btLr"/>
          </w:tcPr>
          <w:p>
            <w:pPr>
              <w:pStyle w:val="Normal"/>
              <w:ind w:left="113" w:right="113"/>
              <w:jc w:val="center"/>
              <w:rPr>
                <w:rFonts w:ascii="Times New Roman" w:hAnsi="Times New Roman" w:cs="Times New Roman"/>
                <w:lang w:eastAsia="zh-CN"/>
              </w:rPr>
            </w:pPr>
            <w:r>
              <w:rPr>
                <w:rFonts w:cs="Times New Roman" w:ascii="Times New Roman" w:hAnsi="Times New Roman"/>
                <w:color w:val="000000"/>
                <w:lang w:eastAsia="zh-CN"/>
              </w:rPr>
              <w:t>кол-во спецтехники</w:t>
            </w:r>
          </w:p>
        </w:tc>
      </w:tr>
      <w:tr>
        <w:trPr>
          <w:trHeight w:val="777" w:hRule="atLeast"/>
        </w:trPr>
        <w:tc>
          <w:tcPr>
            <w:tcW w:w="418" w:type="dxa"/>
            <w:vMerge w:val="continue"/>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lang w:eastAsia="zh-CN"/>
              </w:rPr>
            </w:r>
          </w:p>
        </w:tc>
        <w:tc>
          <w:tcPr>
            <w:tcW w:w="2277" w:type="dxa"/>
            <w:vMerge w:val="continue"/>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lang w:eastAsia="zh-CN"/>
              </w:rPr>
            </w:r>
          </w:p>
        </w:tc>
        <w:tc>
          <w:tcPr>
            <w:tcW w:w="566"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ед.</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чел.</w:t>
            </w:r>
          </w:p>
        </w:tc>
        <w:tc>
          <w:tcPr>
            <w:tcW w:w="1043"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ед.</w:t>
            </w:r>
          </w:p>
        </w:tc>
        <w:tc>
          <w:tcPr>
            <w:tcW w:w="544"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ед.</w:t>
            </w:r>
          </w:p>
        </w:tc>
        <w:tc>
          <w:tcPr>
            <w:tcW w:w="991"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чел.</w:t>
            </w:r>
          </w:p>
        </w:tc>
        <w:tc>
          <w:tcPr>
            <w:tcW w:w="1009"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ед.</w:t>
            </w:r>
          </w:p>
        </w:tc>
        <w:tc>
          <w:tcPr>
            <w:tcW w:w="544"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ед.</w:t>
            </w:r>
          </w:p>
        </w:tc>
        <w:tc>
          <w:tcPr>
            <w:tcW w:w="992"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чел.</w:t>
            </w:r>
          </w:p>
        </w:tc>
        <w:tc>
          <w:tcPr>
            <w:tcW w:w="1005"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Times New Roman" w:hAnsi="Times New Roman" w:cs="Times New Roman"/>
                <w:lang w:eastAsia="zh-CN"/>
              </w:rPr>
            </w:pPr>
            <w:r>
              <w:rPr>
                <w:rFonts w:cs="Times New Roman" w:ascii="Times New Roman" w:hAnsi="Times New Roman"/>
                <w:color w:val="000000"/>
                <w:lang w:eastAsia="zh-CN"/>
              </w:rPr>
              <w:t>ед.</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1</w:t>
            </w:r>
          </w:p>
        </w:tc>
        <w:tc>
          <w:tcPr>
            <w:tcW w:w="2277" w:type="dxa"/>
            <w:tcBorders>
              <w:top w:val="single" w:sz="4" w:space="0" w:color="000000"/>
              <w:left w:val="single" w:sz="4" w:space="0" w:color="000000"/>
              <w:right w:val="single" w:sz="4" w:space="0" w:color="000000"/>
            </w:tcBorders>
            <w:shd w:color="auto" w:fill="auto" w:val="clear"/>
          </w:tcPr>
          <w:p>
            <w:pPr>
              <w:pStyle w:val="Normal"/>
              <w:rPr>
                <w:rFonts w:ascii="Times New Roman" w:hAnsi="Times New Roman" w:cs="Times New Roman"/>
              </w:rPr>
            </w:pPr>
            <w:r>
              <w:rPr>
                <w:rFonts w:cs="Times New Roman" w:ascii="Times New Roman" w:hAnsi="Times New Roman"/>
              </w:rPr>
              <w:t>МУП "Тепловые сети»,                          г. Городец,                                    ул. М.Горького, 68</w:t>
            </w:r>
          </w:p>
        </w:tc>
        <w:tc>
          <w:tcPr>
            <w:tcW w:w="566" w:type="dxa"/>
            <w:tcBorders>
              <w:top w:val="single" w:sz="4" w:space="0" w:color="000000"/>
              <w:right w:val="single" w:sz="4" w:space="0" w:color="000000"/>
            </w:tcBorders>
            <w:shd w:color="auto"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t>1</w:t>
            </w:r>
          </w:p>
        </w:tc>
        <w:tc>
          <w:tcPr>
            <w:tcW w:w="708" w:type="dxa"/>
            <w:tcBorders>
              <w:top w:val="single" w:sz="4" w:space="0" w:color="000000"/>
              <w:right w:val="single" w:sz="4" w:space="0" w:color="000000"/>
            </w:tcBorders>
            <w:shd w:color="auto"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t>10</w:t>
            </w:r>
          </w:p>
        </w:tc>
        <w:tc>
          <w:tcPr>
            <w:tcW w:w="1043" w:type="dxa"/>
            <w:tcBorders>
              <w:top w:val="single" w:sz="4" w:space="0" w:color="000000"/>
              <w:right w:val="single" w:sz="4" w:space="0" w:color="000000"/>
            </w:tcBorders>
            <w:shd w:color="auto"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544" w:type="dxa"/>
            <w:tcBorders>
              <w:top w:val="single" w:sz="4" w:space="0" w:color="000000"/>
              <w:right w:val="single" w:sz="4" w:space="0" w:color="000000"/>
            </w:tcBorders>
            <w:shd w:color="auto"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t>1</w:t>
            </w:r>
          </w:p>
        </w:tc>
        <w:tc>
          <w:tcPr>
            <w:tcW w:w="991" w:type="dxa"/>
            <w:tcBorders>
              <w:top w:val="single" w:sz="4" w:space="0" w:color="000000"/>
              <w:right w:val="single" w:sz="4" w:space="0" w:color="000000"/>
            </w:tcBorders>
            <w:shd w:color="auto"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t>10</w:t>
            </w:r>
          </w:p>
        </w:tc>
        <w:tc>
          <w:tcPr>
            <w:tcW w:w="1009" w:type="dxa"/>
            <w:tcBorders>
              <w:top w:val="single" w:sz="4" w:space="0" w:color="000000"/>
              <w:right w:val="single" w:sz="4" w:space="0" w:color="000000"/>
            </w:tcBorders>
            <w:shd w:color="auto"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544" w:type="dxa"/>
            <w:tcBorders>
              <w:top w:val="single" w:sz="4" w:space="0" w:color="000000"/>
              <w:right w:val="single" w:sz="4" w:space="0" w:color="000000"/>
            </w:tcBorders>
            <w:shd w:color="auto"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2" w:type="dxa"/>
            <w:tcBorders>
              <w:top w:val="single" w:sz="4" w:space="0" w:color="000000"/>
              <w:right w:val="single" w:sz="4" w:space="0" w:color="000000"/>
            </w:tcBorders>
            <w:shd w:color="auto"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5" w:type="dxa"/>
            <w:tcBorders>
              <w:top w:val="single" w:sz="4" w:space="0" w:color="000000"/>
              <w:right w:val="single" w:sz="4" w:space="0" w:color="000000"/>
            </w:tcBorders>
            <w:shd w:color="auto" w:fill="auto" w:val="clear"/>
            <w:vAlign w:val="center"/>
          </w:tcPr>
          <w:p>
            <w:pPr>
              <w:pStyle w:val="Normal"/>
              <w:jc w:val="center"/>
              <w:rPr>
                <w:rFonts w:ascii="Times New Roman" w:hAnsi="Times New Roman" w:cs="Times New Roman"/>
                <w:color w:val="000000"/>
              </w:rPr>
            </w:pPr>
            <w:r>
              <w:rPr>
                <w:rFonts w:cs="Times New Roman" w:ascii="Times New Roman" w:hAnsi="Times New Roman"/>
                <w:color w:val="000000"/>
              </w:rPr>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2</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МУП «Тепловодоканал»                             г. Заволжья,                                г. Заволжье, пр. Мира, 28</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6</w:t>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6</w:t>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3</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МУП «ЖКХ «Мошковское», г. Городец, ул. Новая, 106</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5</w:t>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5</w:t>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4</w:t>
            </w:r>
          </w:p>
        </w:tc>
        <w:tc>
          <w:tcPr>
            <w:tcW w:w="227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«Первый»</w:t>
            </w:r>
          </w:p>
        </w:tc>
        <w:tc>
          <w:tcPr>
            <w:tcW w:w="566"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c>
          <w:tcPr>
            <w:tcW w:w="992"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1005"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5</w:t>
            </w:r>
          </w:p>
        </w:tc>
        <w:tc>
          <w:tcPr>
            <w:tcW w:w="227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"Второй"</w:t>
            </w:r>
          </w:p>
        </w:tc>
        <w:tc>
          <w:tcPr>
            <w:tcW w:w="566"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992"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9</w:t>
            </w:r>
          </w:p>
        </w:tc>
        <w:tc>
          <w:tcPr>
            <w:tcW w:w="1005" w:type="dxa"/>
            <w:tcBorders>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6</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«Прибрежье»</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4</w:t>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12</w:t>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0</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7</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«Ладья»</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8</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АО «ДУК» г. Чкаловск</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9</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«Инкрис»</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6</w:t>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10</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«ТехЭнергоСервис»</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11</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«Заволжский проспект»</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12</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«УК Добрый сосед»</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4</w:t>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13</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«УК «РОСТР»</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4</w:t>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14</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«УК «Лад»</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6</w:t>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2</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15</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«Успех»</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0</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16</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«ГУК»</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2</w:t>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0</w:t>
            </w:r>
          </w:p>
        </w:tc>
      </w:tr>
      <w:tr>
        <w:trPr>
          <w:trHeight w:val="300" w:hRule="atLeast"/>
        </w:trPr>
        <w:tc>
          <w:tcPr>
            <w:tcW w:w="41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Times New Roman" w:hAnsi="Times New Roman" w:cs="Times New Roman"/>
                <w:color w:val="000000"/>
                <w:lang w:eastAsia="zh-CN"/>
              </w:rPr>
            </w:pPr>
            <w:r>
              <w:rPr>
                <w:rFonts w:cs="Times New Roman" w:ascii="Times New Roman" w:hAnsi="Times New Roman"/>
                <w:color w:val="000000"/>
                <w:lang w:eastAsia="zh-CN"/>
              </w:rPr>
              <w:t>17</w:t>
            </w:r>
          </w:p>
        </w:tc>
        <w:tc>
          <w:tcPr>
            <w:tcW w:w="227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«Диалог»</w:t>
            </w:r>
          </w:p>
        </w:tc>
        <w:tc>
          <w:tcPr>
            <w:tcW w:w="566"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708"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43"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991"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009"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544"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c>
          <w:tcPr>
            <w:tcW w:w="992"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3</w:t>
            </w:r>
          </w:p>
        </w:tc>
        <w:tc>
          <w:tcPr>
            <w:tcW w:w="1005" w:type="dxa"/>
            <w:tcBorders>
              <w:top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cs="Times New Roman"/>
                <w:color w:val="000000"/>
              </w:rPr>
            </w:pPr>
            <w:r>
              <w:rPr>
                <w:rFonts w:cs="Times New Roman" w:ascii="Times New Roman" w:hAnsi="Times New Roman"/>
                <w:color w:val="000000"/>
              </w:rPr>
              <w:t>1</w:t>
            </w:r>
          </w:p>
        </w:tc>
      </w:tr>
    </w:tbl>
    <w:p>
      <w:pPr>
        <w:pStyle w:val="Normal"/>
        <w:widowControl w:val="false"/>
        <w:spacing w:lineRule="auto" w:line="276"/>
        <w:jc w:val="both"/>
        <w:rPr>
          <w:rFonts w:ascii="Times New Roman" w:hAnsi="Times New Roman" w:cs="Times New Roman"/>
          <w:sz w:val="28"/>
          <w:szCs w:val="28"/>
          <w:lang w:eastAsia="zh-CN"/>
        </w:rPr>
      </w:pPr>
      <w:r>
        <w:rPr>
          <w:rFonts w:cs="Times New Roman" w:ascii="Times New Roman" w:hAnsi="Times New Roman"/>
          <w:sz w:val="28"/>
          <w:szCs w:val="28"/>
          <w:lang w:eastAsia="zh-CN"/>
        </w:rPr>
      </w:r>
    </w:p>
    <w:p>
      <w:pPr>
        <w:pStyle w:val="Normal"/>
        <w:widowControl w:val="false"/>
        <w:spacing w:lineRule="auto" w:line="276"/>
        <w:ind w:firstLine="720"/>
        <w:jc w:val="both"/>
        <w:rPr>
          <w:rFonts w:ascii="Times New Roman" w:hAnsi="Times New Roman" w:cs="Times New Roman"/>
          <w:sz w:val="24"/>
          <w:szCs w:val="24"/>
          <w:lang w:eastAsia="zh-CN"/>
        </w:rPr>
      </w:pPr>
      <w:r>
        <w:rPr>
          <w:rFonts w:cs="Times New Roman" w:ascii="Times New Roman" w:hAnsi="Times New Roman"/>
          <w:sz w:val="24"/>
          <w:szCs w:val="24"/>
          <w:lang w:eastAsia="zh-CN"/>
        </w:rPr>
        <w:t xml:space="preserve">3.3. Обеспечение правильности ликвидации последствий </w:t>
      </w:r>
      <w:r>
        <w:rPr>
          <w:rFonts w:eastAsia="Calibri" w:cs="Times New Roman" w:ascii="Times New Roman" w:hAnsi="Times New Roman"/>
          <w:spacing w:val="2"/>
          <w:sz w:val="24"/>
          <w:szCs w:val="24"/>
        </w:rPr>
        <w:t>технологических нарушений</w:t>
      </w:r>
      <w:r>
        <w:rPr>
          <w:rFonts w:cs="Times New Roman" w:ascii="Times New Roman" w:hAnsi="Times New Roman"/>
          <w:sz w:val="24"/>
          <w:szCs w:val="24"/>
          <w:lang w:eastAsia="zh-CN"/>
        </w:rPr>
        <w:t xml:space="preserve">                          и минимизации ущерба от их возникновения во многом зависит от согласованности действий всех участников и ответственных лиц.</w:t>
      </w:r>
    </w:p>
    <w:p>
      <w:pPr>
        <w:pStyle w:val="Normal"/>
        <w:spacing w:lineRule="auto" w:line="276"/>
        <w:ind w:firstLine="720"/>
        <w:jc w:val="both"/>
        <w:rPr>
          <w:rFonts w:ascii="Times New Roman" w:hAnsi="Times New Roman" w:cs="Times New Roman"/>
          <w:sz w:val="24"/>
          <w:szCs w:val="24"/>
        </w:rPr>
      </w:pPr>
      <w:r>
        <w:rPr>
          <w:rFonts w:cs="Times New Roman" w:ascii="Times New Roman" w:hAnsi="Times New Roman"/>
          <w:sz w:val="24"/>
          <w:szCs w:val="24"/>
        </w:rPr>
        <w:t>Все ответственные лица обязаны четко знать и строго выполнять установленный порядок своих действий.</w:t>
      </w:r>
    </w:p>
    <w:p>
      <w:pPr>
        <w:pStyle w:val="Normal"/>
        <w:spacing w:lineRule="auto" w:line="276"/>
        <w:ind w:firstLine="720"/>
        <w:jc w:val="both"/>
        <w:rPr>
          <w:rFonts w:ascii="Times New Roman" w:hAnsi="Times New Roman" w:eastAsia="Calibri" w:cs="Times New Roman"/>
          <w:spacing w:val="2"/>
          <w:sz w:val="24"/>
          <w:szCs w:val="24"/>
        </w:rPr>
      </w:pPr>
      <w:r>
        <w:rPr>
          <w:rFonts w:cs="Times New Roman" w:ascii="Times New Roman" w:hAnsi="Times New Roman"/>
          <w:sz w:val="24"/>
          <w:szCs w:val="24"/>
        </w:rPr>
        <w:t>Информация об ответственных лицах</w:t>
      </w:r>
      <w:r>
        <w:rPr>
          <w:rFonts w:eastAsia="Calibri" w:cs="Times New Roman" w:ascii="Times New Roman" w:hAnsi="Times New Roman"/>
          <w:spacing w:val="2"/>
          <w:sz w:val="24"/>
          <w:szCs w:val="24"/>
        </w:rPr>
        <w:t xml:space="preserve"> Городецкого</w:t>
      </w:r>
      <w:r>
        <w:rPr>
          <w:rFonts w:cs="Times New Roman" w:ascii="Times New Roman" w:hAnsi="Times New Roman"/>
          <w:sz w:val="24"/>
          <w:szCs w:val="24"/>
          <w:lang w:eastAsia="zh-CN"/>
        </w:rPr>
        <w:t xml:space="preserve"> муниципального округа</w:t>
      </w:r>
      <w:r>
        <w:rPr>
          <w:rFonts w:cs="Times New Roman" w:ascii="Times New Roman" w:hAnsi="Times New Roman"/>
          <w:sz w:val="24"/>
          <w:szCs w:val="24"/>
        </w:rPr>
        <w:t xml:space="preserve"> </w:t>
      </w:r>
      <w:r>
        <w:rPr>
          <w:rFonts w:eastAsia="Calibri" w:cs="Times New Roman" w:ascii="Times New Roman" w:hAnsi="Times New Roman"/>
          <w:spacing w:val="2"/>
          <w:sz w:val="24"/>
          <w:szCs w:val="24"/>
        </w:rPr>
        <w:t>Нижегородской области</w:t>
      </w:r>
      <w:r>
        <w:rPr>
          <w:rFonts w:cs="Times New Roman" w:ascii="Times New Roman" w:hAnsi="Times New Roman"/>
          <w:sz w:val="24"/>
          <w:szCs w:val="24"/>
        </w:rPr>
        <w:t xml:space="preserve"> приведена в Приложении 2</w:t>
      </w:r>
      <w:r>
        <w:rPr>
          <w:rFonts w:eastAsia="Calibri" w:cs="Times New Roman" w:ascii="Times New Roman" w:hAnsi="Times New Roman"/>
          <w:spacing w:val="2"/>
          <w:sz w:val="24"/>
          <w:szCs w:val="24"/>
        </w:rPr>
        <w:t xml:space="preserve"> к Порядку.</w:t>
      </w:r>
    </w:p>
    <w:p>
      <w:pPr>
        <w:pStyle w:val="Normal"/>
        <w:spacing w:lineRule="auto" w:line="276"/>
        <w:ind w:firstLine="720"/>
        <w:jc w:val="both"/>
        <w:rPr>
          <w:rFonts w:ascii="Times New Roman" w:hAnsi="Times New Roman" w:cs="Times New Roman"/>
          <w:sz w:val="24"/>
          <w:szCs w:val="24"/>
          <w:lang w:eastAsia="zh-CN"/>
        </w:rPr>
      </w:pPr>
      <w:r>
        <w:rPr>
          <w:rFonts w:cs="Times New Roman" w:ascii="Times New Roman" w:hAnsi="Times New Roman"/>
          <w:sz w:val="24"/>
          <w:szCs w:val="24"/>
        </w:rPr>
        <w:t>3.4.</w:t>
      </w:r>
      <w:r>
        <w:rPr>
          <w:rFonts w:cs="Times New Roman" w:ascii="Times New Roman" w:hAnsi="Times New Roman"/>
          <w:sz w:val="24"/>
          <w:szCs w:val="24"/>
          <w:lang w:eastAsia="zh-CN"/>
        </w:rPr>
        <w:t xml:space="preserve"> Телефоны для оперативной связи приведены в Приложении 3 </w:t>
      </w:r>
      <w:r>
        <w:rPr>
          <w:rFonts w:eastAsia="Calibri" w:cs="Times New Roman" w:ascii="Times New Roman" w:hAnsi="Times New Roman"/>
          <w:spacing w:val="2"/>
          <w:sz w:val="24"/>
          <w:szCs w:val="24"/>
        </w:rPr>
        <w:t>к Порядку.</w:t>
      </w:r>
    </w:p>
    <w:p>
      <w:pPr>
        <w:pStyle w:val="Normal"/>
        <w:shd w:val="clear" w:color="auto" w:fill="FFFFFF"/>
        <w:snapToGrid w:val="true"/>
        <w:spacing w:lineRule="auto" w:line="276"/>
        <w:ind w:firstLine="709"/>
        <w:jc w:val="center"/>
        <w:textAlignment w:val="baseline"/>
        <w:rPr>
          <w:rFonts w:ascii="Times New Roman" w:hAnsi="Times New Roman" w:eastAsia="Calibri" w:cs="Times New Roman"/>
          <w:b/>
          <w:spacing w:val="2"/>
          <w:sz w:val="28"/>
          <w:szCs w:val="28"/>
        </w:rPr>
      </w:pPr>
      <w:r>
        <w:rPr>
          <w:rFonts w:eastAsia="Calibri" w:cs="Times New Roman" w:ascii="Times New Roman" w:hAnsi="Times New Roman"/>
          <w:b/>
          <w:spacing w:val="2"/>
          <w:sz w:val="28"/>
          <w:szCs w:val="28"/>
        </w:rPr>
      </w:r>
    </w:p>
    <w:p>
      <w:pPr>
        <w:pStyle w:val="Normal"/>
        <w:shd w:val="clear" w:color="auto" w:fill="FFFFFF"/>
        <w:snapToGrid w:val="true"/>
        <w:spacing w:lineRule="auto" w:line="276"/>
        <w:jc w:val="center"/>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t>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pPr>
        <w:pStyle w:val="Normal"/>
        <w:shd w:val="clear" w:color="auto" w:fill="FFFFFF"/>
        <w:snapToGrid w:val="true"/>
        <w:spacing w:lineRule="auto" w:line="276"/>
        <w:jc w:val="center"/>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r>
    </w:p>
    <w:p>
      <w:pPr>
        <w:pStyle w:val="Normal"/>
        <w:shd w:val="clear" w:color="auto" w:fill="FFFFFF"/>
        <w:snapToGrid w:val="true"/>
        <w:spacing w:lineRule="auto" w:line="276"/>
        <w:ind w:firstLine="709"/>
        <w:jc w:val="both"/>
        <w:textAlignment w:val="baseline"/>
        <w:rPr>
          <w:rFonts w:ascii="Times New Roman" w:hAnsi="Times New Roman" w:eastAsia="Calibri" w:cs="Times New Roman"/>
          <w:bCs/>
          <w:spacing w:val="2"/>
          <w:sz w:val="24"/>
          <w:szCs w:val="24"/>
        </w:rPr>
      </w:pPr>
      <w:r>
        <w:rPr>
          <w:rFonts w:eastAsia="Calibri" w:cs="Times New Roman" w:ascii="Times New Roman" w:hAnsi="Times New Roman"/>
          <w:spacing w:val="2"/>
          <w:sz w:val="24"/>
          <w:szCs w:val="24"/>
        </w:rPr>
        <w:t xml:space="preserve">4.1. При ликвидации технологических нарушений на объектах жилищно-коммунального хозяйства необходимо руководствоваться нормами постановления </w:t>
      </w:r>
      <w:r>
        <w:rPr>
          <w:rFonts w:eastAsia="Calibri" w:cs="Times New Roman" w:ascii="Times New Roman" w:hAnsi="Times New Roman"/>
          <w:bCs/>
          <w:spacing w:val="2"/>
          <w:sz w:val="24"/>
          <w:szCs w:val="24"/>
        </w:rPr>
        <w:t>Правительства Нижегородской области от 27 декабря 2005 г. № 323 «О единой системе оперативно-диспетчерского управления                 при авариях и чрезвычайных ситуациях Нижегородской области».</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4.2. При получении сигнала (сообщения) о технологическом нарушении начальник смены тепловых сетей, операторы котельных и тепловых сетей оперативно-диспетчерской службы обязаны: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4.2.1. Уточнить у сообщившего лица координаты места повреждения (подробный адрес, ориентиры и т.д.), выяснить, по возможности, какой элемент тепловой сети поврежден, характер повреждения.</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4.2.2. Немедленно направить к месту повреждения аварийно-восстановительные бригады.</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4.2.3. Сообщить о случившемся руководству округа и начальникам центрально-ремонтной, оперативно-диспетчерской служб, аварийно-восстановительной бригады все имеющиеся сведения              о характере повреждения, ориентировочном наборе материалов, перечне транспорта, машин                                и механизмов, необходимых для ликвидации повреждения.</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4.2.4. Немедленно принять меры к ограждению места повреждения, установлению предупредительных плакатов, выставлению наблюдающих для перекрытия доступа в опасную зону, а при ограниченной видимости – красных фонарей для предотвращения несчастных случаев                           с пешеходами и автотранспортом (ограждения, фонари, плакаты должны постоянно находиться                      в аварийных автомашинах);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 запросить помощи в организации движения транспорта и пешеходов, а также                                при необходимости в оцеплении опасной зоны разлива горячей воды у спецподразделений МЧС, ГИБДД.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4.2.5. Получив точную информацию о характере и месте повреждения, принять срочные меры по отключению поврежденного участка тепловой сети.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4.2.6. Принять меры по ликвидации повреждения и по предотвращению развития технологических нарушений (по локализации повреждения), усугубления ее последствий                               и восстановлению нормального режима работы тепловой сети.</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4.2.7. Вести записи обо всех действиях в оперативном журнале. Запись всех диспетчерских оперативных переговоров по ликвидации повреждения ведется в автоматическом режиме.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4.2.8. Бригады центрально-ремонтной и оперативно-диспетчерской службы,                                      (при необходимости подрядные организации) по прибытии на место повреждения поступают                          в распоряжение лица, ответственного за ликвидацию технологического нарушения.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4.2.9. Руководитель центрально-ремонтной службы, оперативно-диспетчерской службы, начальник смены тепловых сетей и оператор котельных обязаны предупредить, а при необходимости вызвать ответственных представителей других организаций, имеющих подземные коммуникации в месте повреждения, и согласовать с ними, а также с местными административными органами разрытие траншей и котлованов.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4.2.10. Если работа по ликвидации повреждения по своему объему не может быть выполнена силами центрально-ремонтной службы, то руководитель службы должен доложить об этом ответственному за ликвидацию технологического нарушения лицу или начальнику смены тепловых сетей, которые в этом случае обязаны принять меры по привлечению дополнительной рабочей силы и механизмов, в том числе сил и средств подрядных организаций, имеющих заключенные договоры с теплоснабжающей организацией.</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4.2.11. Ответственный за ликвидацию технологического нарушения обязан через функциональные отделы и службы обеспечить центрально-ремонтные службы необходимыми материалами, транспортом, машинами, механизмами, а также соответствующей технической документацией.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4.2.12. Работы по ликвидации технологического нарушения ведутся круглосуточно. Приемка и сдача смены во время ликвидации технологического нарушения запрещается. Пришедший                      на смену оперативный персонал используется по усмотрению лица, руководящего ликвидацией технологического нарушения.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4.2.13. Все переключения в аварийных условиях производятся оперативным (оперативно-ремонтным) персоналом в соответствии с требованиями правил техники безопасности                                           и при обязательном применении всех защитных средств.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4.2.14. Включение отремонтированного после повреждения участка тепловой сети производится после приемки работ.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4.2.15. По окончании ремонтных работ на трубопроводах тепловых сетей принимаются меры по заполнению теплоносителем отремонтированного участка теплотрасс. Общее руководство операциями по пуску участков трубопроводов осуществляет оперативно-диспетчерская служба.</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4.2.16. Для предотвращения и ликвидации технологических нарушений на центральных тепловых пунктах и котельных, эксплуатируемых без постоянного дежурного персонала, должны использоваться устройства автоматики и телемеханики.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4.2.17. В целях оперативного выполнения работ по ликвидации технологических нарушений ответственное лицо организует получение из мест хранения всех необходимых материальных ценностей из аварийного запаса (в случае отсутствия/недостаточности материальных ценностей                            в аварийном запасе выдача производится из производственно-эксплуатационного запаса).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4.2.18. После ликвидации повреждения для расследования технологического нарушения должны быть подготовлены необходимые технологические схемы, информация по параметрам                   из программного комплекса (при наличии), фотоматериалы, выписки из оперативных документов, объяснения персонала, записи оперативных переговоров и т.д. Руководитель подразделения,                            где произошло технологическое нарушение, совместно с отделом охраны труда                                               и производственного контроля осуществляет сбор необходимой для расследования информации.</w:t>
      </w:r>
    </w:p>
    <w:p>
      <w:pPr>
        <w:pStyle w:val="Normal"/>
        <w:numPr>
          <w:ilvl w:val="0"/>
          <w:numId w:val="0"/>
        </w:numPr>
        <w:shd w:val="clear" w:color="auto" w:fill="FFFFFF"/>
        <w:snapToGrid w:val="true"/>
        <w:spacing w:lineRule="auto" w:line="276"/>
        <w:ind w:hanging="0" w:left="0"/>
        <w:jc w:val="center"/>
        <w:textAlignment w:val="baseline"/>
        <w:outlineLvl w:val="2"/>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r>
    </w:p>
    <w:p>
      <w:pPr>
        <w:pStyle w:val="Normal"/>
        <w:numPr>
          <w:ilvl w:val="0"/>
          <w:numId w:val="0"/>
        </w:numPr>
        <w:shd w:val="clear" w:color="auto" w:fill="FFFFFF"/>
        <w:snapToGrid w:val="true"/>
        <w:spacing w:lineRule="auto" w:line="276"/>
        <w:ind w:hanging="0" w:left="0"/>
        <w:jc w:val="center"/>
        <w:textAlignment w:val="baseline"/>
        <w:outlineLvl w:val="2"/>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r>
    </w:p>
    <w:p>
      <w:pPr>
        <w:pStyle w:val="Normal"/>
        <w:numPr>
          <w:ilvl w:val="0"/>
          <w:numId w:val="0"/>
        </w:numPr>
        <w:shd w:val="clear" w:color="auto" w:fill="FFFFFF"/>
        <w:snapToGrid w:val="true"/>
        <w:spacing w:lineRule="auto" w:line="276"/>
        <w:ind w:hanging="0" w:left="0"/>
        <w:jc w:val="center"/>
        <w:textAlignment w:val="baseline"/>
        <w:outlineLvl w:val="2"/>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r>
    </w:p>
    <w:p>
      <w:pPr>
        <w:pStyle w:val="Normal"/>
        <w:shd w:val="clear" w:color="auto" w:fill="FFFFFF"/>
        <w:snapToGrid w:val="true"/>
        <w:spacing w:lineRule="auto" w:line="276"/>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r>
    </w:p>
    <w:p>
      <w:pPr>
        <w:pStyle w:val="Normal"/>
        <w:shd w:val="clear" w:color="auto" w:fill="FFFFFF"/>
        <w:snapToGrid w:val="true"/>
        <w:spacing w:lineRule="auto" w:line="276"/>
        <w:jc w:val="center"/>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t xml:space="preserve">6. Перечень мероприятий, направленных </w:t>
      </w:r>
    </w:p>
    <w:p>
      <w:pPr>
        <w:pStyle w:val="Normal"/>
        <w:shd w:val="clear" w:color="auto" w:fill="FFFFFF"/>
        <w:snapToGrid w:val="true"/>
        <w:spacing w:lineRule="auto" w:line="276"/>
        <w:jc w:val="center"/>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t>на обеспечение безопасности населения</w:t>
      </w:r>
    </w:p>
    <w:p>
      <w:pPr>
        <w:pStyle w:val="Normal"/>
        <w:shd w:val="clear" w:color="auto" w:fill="FFFFFF"/>
        <w:snapToGrid w:val="true"/>
        <w:spacing w:lineRule="auto" w:line="276"/>
        <w:jc w:val="center"/>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6.1. При прибытии на место технологического нарушения старший по должности из числа персонала аварийно-восстановительной бригады эксплуатирующей организации обязан:</w:t>
      </w:r>
    </w:p>
    <w:p>
      <w:pPr>
        <w:pStyle w:val="Normal"/>
        <w:shd w:val="clear" w:color="auto" w:fill="FFFFFF"/>
        <w:snapToGrid w:val="true"/>
        <w:spacing w:lineRule="auto" w:line="276"/>
        <w:ind w:firstLine="851"/>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составить общую картину характера, места, размеров аварии;</w:t>
      </w:r>
    </w:p>
    <w:p>
      <w:pPr>
        <w:pStyle w:val="Normal"/>
        <w:shd w:val="clear" w:color="auto" w:fill="FFFFFF"/>
        <w:snapToGrid w:val="true"/>
        <w:spacing w:lineRule="auto" w:line="276"/>
        <w:ind w:firstLine="851"/>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pPr>
        <w:pStyle w:val="Normal"/>
        <w:shd w:val="clear" w:color="auto" w:fill="FFFFFF"/>
        <w:snapToGrid w:val="true"/>
        <w:spacing w:lineRule="auto" w:line="276"/>
        <w:ind w:firstLine="851"/>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организовать предотвращение развития аварии;</w:t>
      </w:r>
    </w:p>
    <w:p>
      <w:pPr>
        <w:pStyle w:val="Normal"/>
        <w:shd w:val="clear" w:color="auto" w:fill="FFFFFF"/>
        <w:snapToGrid w:val="true"/>
        <w:spacing w:lineRule="auto" w:line="276"/>
        <w:ind w:firstLine="851"/>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принять меры к обеспечению безопасности персонала, находящегося в зоне работы;</w:t>
      </w:r>
    </w:p>
    <w:p>
      <w:pPr>
        <w:pStyle w:val="Normal"/>
        <w:shd w:val="clear" w:color="auto" w:fill="FFFFFF"/>
        <w:snapToGrid w:val="true"/>
        <w:spacing w:lineRule="auto" w:line="276"/>
        <w:ind w:firstLine="851"/>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имеющихся источников.</w:t>
      </w:r>
    </w:p>
    <w:p>
      <w:pPr>
        <w:pStyle w:val="Normal"/>
        <w:shd w:val="clear" w:color="auto" w:fill="FFFFFF"/>
        <w:snapToGrid w:val="true"/>
        <w:spacing w:lineRule="auto" w:line="276"/>
        <w:ind w:firstLine="851"/>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определить последовательность отключения от теплоносителя, когда и какие инженерные системы, при необходимости, должны быть опорожнены;</w:t>
      </w:r>
    </w:p>
    <w:p>
      <w:pPr>
        <w:pStyle w:val="Normal"/>
        <w:shd w:val="clear" w:color="auto" w:fill="FFFFFF"/>
        <w:snapToGrid w:val="true"/>
        <w:spacing w:lineRule="auto" w:line="276"/>
        <w:ind w:firstLine="851"/>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определить необходимость прибытия дополнительных сил и средств для устранения технологического нарушения.</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6.2. Самостоятельные действия персонала по ликвидации технологических нарушений                     не должны противоречить требованиям </w:t>
      </w:r>
      <w:r>
        <w:rPr>
          <w:rFonts w:cs="Times New Roman" w:ascii="Times New Roman" w:hAnsi="Times New Roman"/>
          <w:color w:val="111111"/>
          <w:sz w:val="24"/>
          <w:szCs w:val="24"/>
          <w:lang w:eastAsia="zh-CN"/>
        </w:rPr>
        <w:t>Правил технической эксплуатации объектов теплоснабжения и теплопотребляющих установок, утвержденных приказом Министерства энергетики Российской Федерации от 14 мая 2025 г. № 511</w:t>
      </w:r>
      <w:r>
        <w:rPr>
          <w:rFonts w:eastAsia="Calibri" w:cs="Times New Roman" w:ascii="Times New Roman" w:hAnsi="Times New Roman"/>
          <w:spacing w:val="2"/>
          <w:sz w:val="24"/>
          <w:szCs w:val="24"/>
        </w:rPr>
        <w:t>, правил техники безопасности, производственных инструкций.</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6.3. О сложившейся обстановке ресурсоснабжающая организация информирует население через средства массовой информации, а также передает данные в единую дежурно-диспетчерскую службу (ЕДДС) и администрацию Городецкого муниципального округа Нижегородской области             для размещения информации на официальном сайте администрации и последующим информировании населения.</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При угрозе распространения аварии за пределы территории предприятия ответственный                     за ликвидацию технологического нарушения сообщает в кратчайшие сроки в администрацию Городецкого муниципального округа Нижегородской области информацию о возможных последствиях технологического нарушения, в случае необходимости привлекает службу скорой медицинской помощи, подразделения МВД, ГИБДД.</w:t>
      </w:r>
    </w:p>
    <w:p>
      <w:pPr>
        <w:pStyle w:val="Normal"/>
        <w:shd w:val="clear" w:color="auto" w:fill="FFFFFF"/>
        <w:snapToGrid w:val="true"/>
        <w:spacing w:lineRule="auto" w:line="276"/>
        <w:ind w:firstLine="709"/>
        <w:jc w:val="center"/>
        <w:textAlignment w:val="baseline"/>
        <w:rPr>
          <w:rFonts w:ascii="Times New Roman" w:hAnsi="Times New Roman" w:eastAsia="Calibri" w:cs="Times New Roman"/>
          <w:b/>
          <w:spacing w:val="2"/>
          <w:sz w:val="28"/>
          <w:szCs w:val="28"/>
        </w:rPr>
      </w:pPr>
      <w:r>
        <w:rPr>
          <w:rFonts w:eastAsia="Calibri" w:cs="Times New Roman" w:ascii="Times New Roman" w:hAnsi="Times New Roman"/>
          <w:b/>
          <w:spacing w:val="2"/>
          <w:sz w:val="28"/>
          <w:szCs w:val="28"/>
        </w:rPr>
      </w:r>
    </w:p>
    <w:p>
      <w:pPr>
        <w:pStyle w:val="Normal"/>
        <w:shd w:val="clear" w:color="auto" w:fill="FFFFFF"/>
        <w:snapToGrid w:val="true"/>
        <w:spacing w:lineRule="auto" w:line="276"/>
        <w:jc w:val="center"/>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t>7.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pPr>
        <w:pStyle w:val="Normal"/>
        <w:shd w:val="clear" w:color="auto" w:fill="FFFFFF"/>
        <w:snapToGrid w:val="true"/>
        <w:spacing w:lineRule="auto" w:line="276"/>
        <w:jc w:val="center"/>
        <w:textAlignment w:val="baseline"/>
        <w:rPr>
          <w:rFonts w:ascii="Times New Roman" w:hAnsi="Times New Roman" w:eastAsia="Calibri" w:cs="Times New Roman"/>
          <w:b/>
          <w:spacing w:val="2"/>
          <w:sz w:val="24"/>
          <w:szCs w:val="24"/>
        </w:rPr>
      </w:pPr>
      <w:r>
        <w:rPr>
          <w:rFonts w:eastAsia="Calibri" w:cs="Times New Roman" w:ascii="Times New Roman" w:hAnsi="Times New Roman"/>
          <w:b/>
          <w:spacing w:val="2"/>
          <w:sz w:val="24"/>
          <w:szCs w:val="24"/>
        </w:rPr>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7.1. Для выполнения работ по ликвидации последствий технологических нарушений требуется привлечение сил и средств, достаточных для решения поставленных задач в нормативные сроки.</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7.2. Для устранения последствий технологических нарушений создаются и используются: резервы финансовых средств и материально-технического обеспечения ресурсоснабжающих, управляющих (обслуживающих) организаций. </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Объёмы резервов финансовых ресурсов (резервных фондов) определяются ежегодно                            и утверждаются локальным актом организации и должны обеспечивать проведение аварийно-восстановительных работ в нормативные сроки.</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При расчете резерва финансовых средств для локализации и ликвидации последствий технологических нарушений целесообразно руководствоваться методическими документами                                      по проведению оценки ущерба от технологических нарушений на опасных производственных объектах.</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При расчете ущерба учитываются такие затраты, потери и убытки, выраженные                                   в стоимостной форме, как затраты, направленные на проведение аварийно-спасательных работ, затраты на эвакуацию людей из зоны технологического нарушения, стоимость ремонтно-восстановительных работ и возмещения вреда здоровью людей, материального ущерба и прочее.</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7.3. К работам при ликвидации последствий технологических нарушений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pPr>
        <w:pStyle w:val="Normal"/>
        <w:shd w:val="clear" w:color="auto" w:fill="FFFFFF"/>
        <w:snapToGrid w:val="true"/>
        <w:spacing w:lineRule="auto" w:line="276"/>
        <w:ind w:firstLine="709"/>
        <w:jc w:val="both"/>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7.4. Материально-технические средства, задействованные в мероприятиях по локализации                  и ликвидации последствий технологических нарушений, используются только для обеспечения операций по локализации и ликвидации последствий технологических нарушений на объекте.</w:t>
      </w:r>
      <w:r>
        <w:br w:type="page"/>
      </w:r>
    </w:p>
    <w:p>
      <w:pPr>
        <w:pStyle w:val="Normal"/>
        <w:snapToGrid w:val="true"/>
        <w:spacing w:before="0" w:after="0"/>
        <w:jc w:val="center"/>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                                                                                       </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Приложение 2</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к Порядку (плану) действий</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по ликвидации последствий</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аварийных ситуаций в сфере</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теплоснабжения в Городецком </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муниципальном округе </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Нижегородской области</w:t>
      </w:r>
    </w:p>
    <w:p>
      <w:pPr>
        <w:pStyle w:val="Normal"/>
        <w:ind w:firstLine="700" w:left="140" w:right="160"/>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spacing w:lineRule="auto" w:line="276"/>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sz w:val="24"/>
          <w:szCs w:val="24"/>
        </w:rPr>
      </w:pPr>
      <w:r>
        <w:rPr>
          <w:rFonts w:cs="Times New Roman" w:ascii="Times New Roman" w:hAnsi="Times New Roman"/>
          <w:b/>
          <w:sz w:val="24"/>
          <w:szCs w:val="24"/>
        </w:rPr>
        <w:t xml:space="preserve">Информация об ответственных лицах Городецкого муниципального округа </w:t>
      </w:r>
    </w:p>
    <w:p>
      <w:pPr>
        <w:pStyle w:val="Normal"/>
        <w:spacing w:lineRule="auto" w:line="276"/>
        <w:jc w:val="center"/>
        <w:rPr>
          <w:rFonts w:ascii="Times New Roman" w:hAnsi="Times New Roman" w:cs="Times New Roman"/>
          <w:b/>
          <w:sz w:val="24"/>
          <w:szCs w:val="24"/>
        </w:rPr>
      </w:pPr>
      <w:r>
        <w:rPr>
          <w:rFonts w:cs="Times New Roman" w:ascii="Times New Roman" w:hAnsi="Times New Roman"/>
          <w:b/>
          <w:sz w:val="24"/>
          <w:szCs w:val="24"/>
        </w:rPr>
        <w:t>Нижегородской области</w:t>
      </w:r>
    </w:p>
    <w:p>
      <w:pPr>
        <w:pStyle w:val="Normal"/>
        <w:ind w:firstLine="700" w:left="140" w:right="160"/>
        <w:jc w:val="both"/>
        <w:rPr>
          <w:rFonts w:ascii="Times New Roman" w:hAnsi="Times New Roman" w:cs="Times New Roman"/>
          <w:sz w:val="24"/>
          <w:szCs w:val="24"/>
          <w:lang w:eastAsia="zh-CN"/>
        </w:rPr>
      </w:pPr>
      <w:r>
        <w:rPr>
          <w:rFonts w:cs="Times New Roman" w:ascii="Times New Roman" w:hAnsi="Times New Roman"/>
          <w:sz w:val="24"/>
          <w:szCs w:val="24"/>
          <w:lang w:eastAsia="zh-CN"/>
        </w:rPr>
      </w:r>
    </w:p>
    <w:tbl>
      <w:tblPr>
        <w:tblStyle w:val="af"/>
        <w:tblW w:w="10047" w:type="dxa"/>
        <w:jc w:val="left"/>
        <w:tblInd w:w="140" w:type="dxa"/>
        <w:tblLayout w:type="fixed"/>
        <w:tblCellMar>
          <w:top w:w="0" w:type="dxa"/>
          <w:left w:w="108" w:type="dxa"/>
          <w:bottom w:w="0" w:type="dxa"/>
          <w:right w:w="108" w:type="dxa"/>
        </w:tblCellMar>
        <w:tblLook w:val="04a0" w:noHBand="0" w:noVBand="1" w:firstColumn="1" w:lastRow="0" w:lastColumn="0" w:firstRow="1"/>
      </w:tblPr>
      <w:tblGrid>
        <w:gridCol w:w="675"/>
        <w:gridCol w:w="4990"/>
        <w:gridCol w:w="4382"/>
      </w:tblGrid>
      <w:tr>
        <w:trPr/>
        <w:tc>
          <w:tcPr>
            <w:tcW w:w="675" w:type="dxa"/>
            <w:tcBorders/>
            <w:vAlign w:val="center"/>
          </w:tcPr>
          <w:p>
            <w:pPr>
              <w:pStyle w:val="Normal"/>
              <w:widowControl/>
              <w:spacing w:lineRule="auto" w:line="276" w:before="0" w:after="0"/>
              <w:jc w:val="center"/>
              <w:rPr>
                <w:rFonts w:ascii="Times New Roman" w:hAnsi="Times New Roman" w:cs="Times New Roman"/>
                <w:b/>
                <w:sz w:val="24"/>
                <w:szCs w:val="24"/>
              </w:rPr>
            </w:pPr>
            <w:r>
              <w:rPr>
                <w:rFonts w:eastAsia="Times New Roman" w:cs="Times New Roman" w:ascii="Times New Roman" w:hAnsi="Times New Roman"/>
                <w:b/>
                <w:kern w:val="0"/>
                <w:sz w:val="24"/>
                <w:szCs w:val="24"/>
                <w:lang w:val="ru-RU" w:eastAsia="ru-RU" w:bidi="ar-SA"/>
              </w:rPr>
              <w:t xml:space="preserve">№ </w:t>
            </w:r>
            <w:r>
              <w:rPr>
                <w:rFonts w:eastAsia="Times New Roman" w:cs="Times New Roman" w:ascii="Times New Roman" w:hAnsi="Times New Roman"/>
                <w:b/>
                <w:kern w:val="0"/>
                <w:sz w:val="24"/>
                <w:szCs w:val="24"/>
                <w:lang w:val="ru-RU" w:eastAsia="ru-RU" w:bidi="ar-SA"/>
              </w:rPr>
              <w:t>п/п</w:t>
            </w:r>
          </w:p>
        </w:tc>
        <w:tc>
          <w:tcPr>
            <w:tcW w:w="4990" w:type="dxa"/>
            <w:tcBorders/>
            <w:vAlign w:val="center"/>
          </w:tcPr>
          <w:p>
            <w:pPr>
              <w:pStyle w:val="Normal"/>
              <w:widowControl/>
              <w:spacing w:lineRule="auto" w:line="276" w:before="0" w:after="0"/>
              <w:jc w:val="center"/>
              <w:rPr>
                <w:rFonts w:ascii="Times New Roman" w:hAnsi="Times New Roman" w:cs="Times New Roman"/>
                <w:b/>
                <w:sz w:val="24"/>
                <w:szCs w:val="24"/>
              </w:rPr>
            </w:pPr>
            <w:r>
              <w:rPr>
                <w:rFonts w:eastAsia="Times New Roman" w:cs="Times New Roman" w:ascii="Times New Roman" w:hAnsi="Times New Roman"/>
                <w:b/>
                <w:kern w:val="0"/>
                <w:sz w:val="24"/>
                <w:szCs w:val="24"/>
                <w:lang w:val="ru-RU" w:eastAsia="ru-RU" w:bidi="ar-SA"/>
              </w:rPr>
              <w:t>Должностное лицо</w:t>
            </w:r>
          </w:p>
          <w:p>
            <w:pPr>
              <w:pStyle w:val="Normal"/>
              <w:widowControl/>
              <w:spacing w:lineRule="auto" w:line="276" w:before="0" w:after="0"/>
              <w:jc w:val="center"/>
              <w:rPr>
                <w:rFonts w:ascii="Times New Roman" w:hAnsi="Times New Roman" w:cs="Times New Roman"/>
                <w:b/>
                <w:sz w:val="24"/>
                <w:szCs w:val="24"/>
              </w:rPr>
            </w:pPr>
            <w:r>
              <w:rPr>
                <w:rFonts w:eastAsia="Times New Roman" w:cs="Times New Roman" w:ascii="Times New Roman" w:hAnsi="Times New Roman"/>
                <w:b/>
                <w:kern w:val="0"/>
                <w:sz w:val="24"/>
                <w:szCs w:val="24"/>
                <w:lang w:val="ru-RU" w:eastAsia="ru-RU" w:bidi="ar-SA"/>
              </w:rPr>
              <w:t>(ФИО, должность)</w:t>
            </w:r>
          </w:p>
        </w:tc>
        <w:tc>
          <w:tcPr>
            <w:tcW w:w="4382" w:type="dxa"/>
            <w:tcBorders/>
            <w:vAlign w:val="center"/>
          </w:tcPr>
          <w:p>
            <w:pPr>
              <w:pStyle w:val="Normal"/>
              <w:widowControl/>
              <w:spacing w:lineRule="auto" w:line="276" w:before="0" w:after="0"/>
              <w:jc w:val="center"/>
              <w:rPr>
                <w:rFonts w:ascii="Times New Roman" w:hAnsi="Times New Roman" w:cs="Times New Roman"/>
                <w:b/>
                <w:sz w:val="24"/>
                <w:szCs w:val="24"/>
              </w:rPr>
            </w:pPr>
            <w:r>
              <w:rPr>
                <w:rFonts w:eastAsia="Times New Roman" w:cs="Times New Roman" w:ascii="Times New Roman" w:hAnsi="Times New Roman"/>
                <w:b/>
                <w:kern w:val="0"/>
                <w:sz w:val="24"/>
                <w:szCs w:val="24"/>
                <w:lang w:val="ru-RU" w:eastAsia="ru-RU" w:bidi="ar-SA"/>
              </w:rPr>
              <w:t>Контактные номера телефона</w:t>
            </w:r>
          </w:p>
        </w:tc>
      </w:tr>
      <w:tr>
        <w:trPr/>
        <w:tc>
          <w:tcPr>
            <w:tcW w:w="675" w:type="dxa"/>
            <w:tcBorders/>
          </w:tcPr>
          <w:p>
            <w:pPr>
              <w:pStyle w:val="Normal"/>
              <w:widowControl/>
              <w:spacing w:before="0" w:after="0"/>
              <w:ind w:right="160"/>
              <w:jc w:val="center"/>
              <w:rPr>
                <w:rFonts w:ascii="Times New Roman" w:hAnsi="Times New Roman" w:cs="Times New Roman"/>
                <w:sz w:val="24"/>
                <w:szCs w:val="24"/>
                <w:lang w:eastAsia="zh-CN"/>
              </w:rPr>
            </w:pPr>
            <w:r>
              <w:rPr>
                <w:rFonts w:eastAsia="Times New Roman" w:cs="Times New Roman" w:ascii="Times New Roman" w:hAnsi="Times New Roman"/>
                <w:kern w:val="0"/>
                <w:sz w:val="24"/>
                <w:szCs w:val="24"/>
                <w:lang w:val="ru-RU" w:eastAsia="zh-CN" w:bidi="ar-SA"/>
              </w:rPr>
              <w:t>1</w:t>
            </w:r>
          </w:p>
        </w:tc>
        <w:tc>
          <w:tcPr>
            <w:tcW w:w="4990" w:type="dxa"/>
            <w:tcBorders/>
          </w:tcPr>
          <w:p>
            <w:pPr>
              <w:pStyle w:val="Normal"/>
              <w:widowControl/>
              <w:spacing w:before="0" w:after="0"/>
              <w:ind w:right="160"/>
              <w:jc w:val="left"/>
              <w:rPr>
                <w:rFonts w:ascii="Times New Roman" w:hAnsi="Times New Roman" w:cs="Times New Roman"/>
                <w:sz w:val="24"/>
                <w:szCs w:val="24"/>
                <w:lang w:eastAsia="zh-CN"/>
              </w:rPr>
            </w:pPr>
            <w:r>
              <w:rPr>
                <w:rFonts w:eastAsia="Times New Roman" w:cs="Times New Roman" w:ascii="Times New Roman" w:hAnsi="Times New Roman"/>
                <w:kern w:val="0"/>
                <w:sz w:val="24"/>
                <w:szCs w:val="24"/>
                <w:lang w:val="ru-RU" w:eastAsia="zh-CN" w:bidi="ar-SA"/>
              </w:rPr>
              <w:t>Маслов Е.П., заместитель главы администрации Городецкого муниципального округа</w:t>
            </w:r>
          </w:p>
        </w:tc>
        <w:tc>
          <w:tcPr>
            <w:tcW w:w="4382" w:type="dxa"/>
            <w:tcBorders/>
          </w:tcPr>
          <w:p>
            <w:pPr>
              <w:pStyle w:val="Normal"/>
              <w:widowControl/>
              <w:spacing w:before="0" w:after="0"/>
              <w:ind w:right="160"/>
              <w:jc w:val="center"/>
              <w:rPr>
                <w:rFonts w:ascii="Times New Roman" w:hAnsi="Times New Roman" w:cs="Times New Roman"/>
                <w:sz w:val="24"/>
                <w:szCs w:val="24"/>
                <w:lang w:eastAsia="zh-CN"/>
              </w:rPr>
            </w:pPr>
            <w:r>
              <w:rPr>
                <w:rFonts w:eastAsia="Times New Roman" w:cs="Times New Roman" w:ascii="Times New Roman" w:hAnsi="Times New Roman"/>
                <w:kern w:val="0"/>
                <w:sz w:val="24"/>
                <w:szCs w:val="24"/>
                <w:lang w:val="ru-RU" w:eastAsia="zh-CN" w:bidi="ar-SA"/>
              </w:rPr>
              <w:t>89202583303</w:t>
            </w:r>
          </w:p>
        </w:tc>
      </w:tr>
      <w:tr>
        <w:trPr/>
        <w:tc>
          <w:tcPr>
            <w:tcW w:w="675" w:type="dxa"/>
            <w:tcBorders/>
          </w:tcPr>
          <w:p>
            <w:pPr>
              <w:pStyle w:val="Normal"/>
              <w:widowControl/>
              <w:spacing w:before="0" w:after="0"/>
              <w:ind w:right="160"/>
              <w:jc w:val="center"/>
              <w:rPr>
                <w:rFonts w:ascii="Times New Roman" w:hAnsi="Times New Roman" w:cs="Times New Roman"/>
                <w:sz w:val="24"/>
                <w:szCs w:val="24"/>
                <w:lang w:eastAsia="zh-CN"/>
              </w:rPr>
            </w:pPr>
            <w:r>
              <w:rPr>
                <w:rFonts w:eastAsia="Times New Roman" w:cs="Times New Roman" w:ascii="Times New Roman" w:hAnsi="Times New Roman"/>
                <w:kern w:val="0"/>
                <w:sz w:val="24"/>
                <w:szCs w:val="24"/>
                <w:lang w:val="ru-RU" w:eastAsia="zh-CN" w:bidi="ar-SA"/>
              </w:rPr>
              <w:t>2</w:t>
            </w:r>
          </w:p>
        </w:tc>
        <w:tc>
          <w:tcPr>
            <w:tcW w:w="4990" w:type="dxa"/>
            <w:tcBorders/>
          </w:tcPr>
          <w:p>
            <w:pPr>
              <w:pStyle w:val="Normal"/>
              <w:widowControl/>
              <w:spacing w:before="0" w:after="0"/>
              <w:ind w:right="160"/>
              <w:jc w:val="left"/>
              <w:rPr>
                <w:rFonts w:ascii="Times New Roman" w:hAnsi="Times New Roman" w:cs="Times New Roman"/>
                <w:sz w:val="24"/>
                <w:szCs w:val="24"/>
                <w:lang w:eastAsia="zh-CN"/>
              </w:rPr>
            </w:pPr>
            <w:r>
              <w:rPr>
                <w:rFonts w:eastAsia="Times New Roman" w:cs="Times New Roman" w:ascii="Times New Roman" w:hAnsi="Times New Roman"/>
                <w:kern w:val="0"/>
                <w:sz w:val="24"/>
                <w:szCs w:val="24"/>
                <w:lang w:val="ru-RU" w:eastAsia="zh-CN" w:bidi="ar-SA"/>
              </w:rPr>
              <w:t>Кудряшов А.Г., директор МУП «Тепловодоканал» г. Заволжья</w:t>
            </w:r>
          </w:p>
        </w:tc>
        <w:tc>
          <w:tcPr>
            <w:tcW w:w="4382" w:type="dxa"/>
            <w:tcBorders/>
          </w:tcPr>
          <w:p>
            <w:pPr>
              <w:pStyle w:val="Normal"/>
              <w:widowControl/>
              <w:spacing w:before="0" w:after="0"/>
              <w:ind w:right="160"/>
              <w:jc w:val="center"/>
              <w:rPr>
                <w:rFonts w:ascii="Times New Roman" w:hAnsi="Times New Roman" w:cs="Times New Roman"/>
                <w:sz w:val="24"/>
                <w:szCs w:val="24"/>
                <w:lang w:eastAsia="zh-CN"/>
              </w:rPr>
            </w:pPr>
            <w:r>
              <w:rPr>
                <w:rFonts w:eastAsia="Times New Roman" w:cs="Times New Roman" w:ascii="Times New Roman" w:hAnsi="Times New Roman"/>
                <w:kern w:val="0"/>
                <w:sz w:val="24"/>
                <w:szCs w:val="24"/>
                <w:lang w:val="ru-RU" w:eastAsia="zh-CN" w:bidi="ar-SA"/>
              </w:rPr>
              <w:t>89103904920</w:t>
            </w:r>
          </w:p>
        </w:tc>
      </w:tr>
      <w:tr>
        <w:trPr/>
        <w:tc>
          <w:tcPr>
            <w:tcW w:w="675" w:type="dxa"/>
            <w:tcBorders/>
          </w:tcPr>
          <w:p>
            <w:pPr>
              <w:pStyle w:val="Normal"/>
              <w:widowControl/>
              <w:spacing w:before="0" w:after="0"/>
              <w:ind w:right="160"/>
              <w:jc w:val="center"/>
              <w:rPr>
                <w:rFonts w:ascii="Times New Roman" w:hAnsi="Times New Roman" w:cs="Times New Roman"/>
                <w:sz w:val="24"/>
                <w:szCs w:val="24"/>
                <w:lang w:eastAsia="zh-CN"/>
              </w:rPr>
            </w:pPr>
            <w:r>
              <w:rPr>
                <w:rFonts w:eastAsia="Times New Roman" w:cs="Times New Roman" w:ascii="Times New Roman" w:hAnsi="Times New Roman"/>
                <w:kern w:val="0"/>
                <w:sz w:val="24"/>
                <w:szCs w:val="24"/>
                <w:lang w:val="ru-RU" w:eastAsia="zh-CN" w:bidi="ar-SA"/>
              </w:rPr>
              <w:t>3</w:t>
            </w:r>
          </w:p>
        </w:tc>
        <w:tc>
          <w:tcPr>
            <w:tcW w:w="4990" w:type="dxa"/>
            <w:tcBorders/>
          </w:tcPr>
          <w:p>
            <w:pPr>
              <w:pStyle w:val="Normal"/>
              <w:widowControl/>
              <w:spacing w:before="0" w:after="0"/>
              <w:ind w:right="160"/>
              <w:jc w:val="left"/>
              <w:rPr>
                <w:rFonts w:ascii="Times New Roman" w:hAnsi="Times New Roman" w:cs="Times New Roman"/>
                <w:sz w:val="24"/>
                <w:szCs w:val="24"/>
                <w:lang w:eastAsia="zh-CN"/>
              </w:rPr>
            </w:pPr>
            <w:r>
              <w:rPr>
                <w:rFonts w:eastAsia="Times New Roman" w:cs="Times New Roman" w:ascii="Times New Roman" w:hAnsi="Times New Roman"/>
                <w:kern w:val="0"/>
                <w:sz w:val="24"/>
                <w:szCs w:val="24"/>
                <w:lang w:val="ru-RU" w:eastAsia="zh-CN" w:bidi="ar-SA"/>
              </w:rPr>
              <w:t>Фарафонов В.В., директор МУП «Тепловые сети»</w:t>
            </w:r>
          </w:p>
        </w:tc>
        <w:tc>
          <w:tcPr>
            <w:tcW w:w="4382" w:type="dxa"/>
            <w:tcBorders/>
          </w:tcPr>
          <w:p>
            <w:pPr>
              <w:pStyle w:val="Normal"/>
              <w:widowControl/>
              <w:spacing w:before="0" w:after="0"/>
              <w:ind w:right="160"/>
              <w:jc w:val="center"/>
              <w:rPr>
                <w:rFonts w:ascii="Times New Roman" w:hAnsi="Times New Roman" w:cs="Times New Roman"/>
                <w:sz w:val="24"/>
                <w:szCs w:val="24"/>
                <w:lang w:eastAsia="zh-CN"/>
              </w:rPr>
            </w:pPr>
            <w:r>
              <w:rPr>
                <w:rFonts w:eastAsia="Times New Roman" w:cs="Times New Roman" w:ascii="Times New Roman" w:hAnsi="Times New Roman"/>
                <w:kern w:val="0"/>
                <w:sz w:val="24"/>
                <w:szCs w:val="24"/>
                <w:lang w:val="ru-RU" w:eastAsia="zh-CN" w:bidi="ar-SA"/>
              </w:rPr>
              <w:t>89503512809</w:t>
            </w:r>
          </w:p>
        </w:tc>
      </w:tr>
      <w:tr>
        <w:trPr/>
        <w:tc>
          <w:tcPr>
            <w:tcW w:w="675" w:type="dxa"/>
            <w:tcBorders/>
          </w:tcPr>
          <w:p>
            <w:pPr>
              <w:pStyle w:val="Normal"/>
              <w:widowControl/>
              <w:spacing w:before="0" w:after="0"/>
              <w:ind w:right="160"/>
              <w:jc w:val="center"/>
              <w:rPr>
                <w:rFonts w:ascii="Times New Roman" w:hAnsi="Times New Roman" w:cs="Times New Roman"/>
                <w:sz w:val="24"/>
                <w:szCs w:val="24"/>
                <w:lang w:eastAsia="zh-CN"/>
              </w:rPr>
            </w:pPr>
            <w:r>
              <w:rPr>
                <w:rFonts w:eastAsia="Times New Roman" w:cs="Times New Roman" w:ascii="Times New Roman" w:hAnsi="Times New Roman"/>
                <w:kern w:val="0"/>
                <w:sz w:val="24"/>
                <w:szCs w:val="24"/>
                <w:lang w:val="ru-RU" w:eastAsia="zh-CN" w:bidi="ar-SA"/>
              </w:rPr>
              <w:t>4</w:t>
            </w:r>
          </w:p>
        </w:tc>
        <w:tc>
          <w:tcPr>
            <w:tcW w:w="4990" w:type="dxa"/>
            <w:tcBorders/>
          </w:tcPr>
          <w:p>
            <w:pPr>
              <w:pStyle w:val="Normal"/>
              <w:widowControl/>
              <w:spacing w:before="0" w:after="0"/>
              <w:ind w:right="160"/>
              <w:jc w:val="left"/>
              <w:rPr>
                <w:rFonts w:ascii="Times New Roman" w:hAnsi="Times New Roman" w:cs="Times New Roman"/>
                <w:sz w:val="24"/>
                <w:szCs w:val="24"/>
                <w:lang w:eastAsia="zh-CN"/>
              </w:rPr>
            </w:pPr>
            <w:r>
              <w:rPr>
                <w:rFonts w:eastAsia="Times New Roman" w:cs="Times New Roman" w:ascii="Times New Roman" w:hAnsi="Times New Roman"/>
                <w:kern w:val="0"/>
                <w:sz w:val="24"/>
                <w:szCs w:val="24"/>
                <w:lang w:val="ru-RU" w:eastAsia="zh-CN" w:bidi="ar-SA"/>
              </w:rPr>
              <w:t>Соколов А.В., директор МУП «ЖКХ «Мошковское»</w:t>
            </w:r>
          </w:p>
        </w:tc>
        <w:tc>
          <w:tcPr>
            <w:tcW w:w="4382" w:type="dxa"/>
            <w:tcBorders/>
          </w:tcPr>
          <w:p>
            <w:pPr>
              <w:pStyle w:val="Normal"/>
              <w:widowControl/>
              <w:spacing w:before="0" w:after="0"/>
              <w:ind w:right="160"/>
              <w:jc w:val="center"/>
              <w:rPr>
                <w:rFonts w:ascii="Times New Roman" w:hAnsi="Times New Roman" w:cs="Times New Roman"/>
                <w:sz w:val="24"/>
                <w:szCs w:val="24"/>
                <w:lang w:eastAsia="zh-CN"/>
              </w:rPr>
            </w:pPr>
            <w:r>
              <w:rPr>
                <w:rFonts w:eastAsia="Times New Roman" w:cs="Times New Roman" w:ascii="Times New Roman" w:hAnsi="Times New Roman"/>
                <w:kern w:val="0"/>
                <w:sz w:val="24"/>
                <w:szCs w:val="24"/>
                <w:lang w:val="ru-RU" w:eastAsia="zh-CN" w:bidi="ar-SA"/>
              </w:rPr>
              <w:t>89307044656</w:t>
            </w:r>
          </w:p>
        </w:tc>
      </w:tr>
    </w:tbl>
    <w:p>
      <w:pPr>
        <w:pStyle w:val="Normal"/>
        <w:spacing w:lineRule="auto" w:line="276"/>
        <w:jc w:val="center"/>
        <w:rPr>
          <w:rFonts w:ascii="Times New Roman" w:hAnsi="Times New Roman" w:cs="Times New Roman"/>
          <w:b/>
          <w:sz w:val="24"/>
          <w:szCs w:val="24"/>
        </w:rPr>
      </w:pPr>
      <w:r>
        <w:rPr>
          <w:rFonts w:cs="Times New Roman" w:ascii="Times New Roman" w:hAnsi="Times New Roman"/>
          <w:b/>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Приложение 3</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к Порядку (плану) действий</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по ликвидации последствий</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аварийных ситуаций в сфере</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теплоснабжения в Городецком</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 xml:space="preserve">муниципальном округе </w:t>
      </w:r>
    </w:p>
    <w:p>
      <w:pPr>
        <w:pStyle w:val="Normal"/>
        <w:shd w:val="clear" w:color="auto" w:fill="FFFFFF"/>
        <w:snapToGrid w:val="true"/>
        <w:ind w:left="5387"/>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t>Нижегородской области</w:t>
      </w:r>
    </w:p>
    <w:p>
      <w:pPr>
        <w:pStyle w:val="Normal"/>
        <w:shd w:val="clear" w:color="auto" w:fill="FFFFFF"/>
        <w:snapToGrid w:val="true"/>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p>
      <w:pPr>
        <w:pStyle w:val="Normal"/>
        <w:ind w:firstLine="700" w:right="160"/>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ind w:right="160"/>
        <w:jc w:val="center"/>
        <w:rPr>
          <w:rFonts w:ascii="Times New Roman" w:hAnsi="Times New Roman" w:cs="Times New Roman"/>
          <w:b/>
          <w:sz w:val="24"/>
          <w:szCs w:val="24"/>
          <w:lang w:eastAsia="zh-CN"/>
        </w:rPr>
      </w:pPr>
      <w:r>
        <w:rPr>
          <w:rFonts w:cs="Times New Roman" w:ascii="Times New Roman" w:hAnsi="Times New Roman"/>
          <w:b/>
          <w:sz w:val="24"/>
          <w:szCs w:val="24"/>
          <w:lang w:eastAsia="zh-CN"/>
        </w:rPr>
        <w:t>Телефоны для оперативной связи</w:t>
      </w:r>
    </w:p>
    <w:p>
      <w:pPr>
        <w:pStyle w:val="Normal"/>
        <w:keepNext w:val="true"/>
        <w:numPr>
          <w:ilvl w:val="0"/>
          <w:numId w:val="0"/>
        </w:numPr>
        <w:tabs>
          <w:tab w:val="clear" w:pos="720"/>
          <w:tab w:val="left" w:pos="0" w:leader="none"/>
        </w:tabs>
        <w:ind w:firstLine="709" w:left="0"/>
        <w:jc w:val="center"/>
        <w:outlineLvl w:val="0"/>
        <w:rPr>
          <w:rFonts w:ascii="Times New Roman" w:hAnsi="Times New Roman" w:cs="Times New Roman"/>
          <w:sz w:val="24"/>
          <w:szCs w:val="24"/>
          <w:lang w:eastAsia="zh-CN"/>
        </w:rPr>
      </w:pPr>
      <w:r>
        <w:rPr>
          <w:rFonts w:cs="Times New Roman" w:ascii="Times New Roman" w:hAnsi="Times New Roman"/>
          <w:sz w:val="24"/>
          <w:szCs w:val="24"/>
          <w:lang w:eastAsia="zh-CN"/>
        </w:rPr>
        <w:t xml:space="preserve">                                                                                                                      </w:t>
      </w:r>
      <w:r>
        <w:rPr>
          <w:rFonts w:cs="Times New Roman" w:ascii="Times New Roman" w:hAnsi="Times New Roman"/>
          <w:sz w:val="24"/>
          <w:szCs w:val="24"/>
          <w:lang w:eastAsia="zh-CN"/>
        </w:rPr>
        <w:t>Таблица 3</w:t>
      </w:r>
    </w:p>
    <w:tbl>
      <w:tblPr>
        <w:tblW w:w="1006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65"/>
        <w:gridCol w:w="6237"/>
        <w:gridCol w:w="3263"/>
      </w:tblGrid>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 xml:space="preserve">№ </w:t>
            </w:r>
            <w:r>
              <w:rPr>
                <w:rFonts w:cs="Times New Roman" w:ascii="Times New Roman" w:hAnsi="Times New Roman"/>
                <w:lang w:eastAsia="zh-CN"/>
              </w:rPr>
              <w:t>пп</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Наименование организации</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Номер телефона</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1</w:t>
            </w:r>
          </w:p>
        </w:tc>
        <w:tc>
          <w:tcPr>
            <w:tcW w:w="623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eastAsia="zh-CN"/>
              </w:rPr>
            </w:pPr>
            <w:r>
              <w:rPr>
                <w:rFonts w:cs="Times New Roman" w:ascii="Times New Roman" w:hAnsi="Times New Roman"/>
                <w:lang w:eastAsia="zh-CN"/>
              </w:rPr>
              <w:t>Единая дежурная диспетчерская служба Городецкого муниципального округа</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8 (83161) 9 43 18                                         8 (83161) 9 12 43</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2</w:t>
            </w:r>
          </w:p>
        </w:tc>
        <w:tc>
          <w:tcPr>
            <w:tcW w:w="623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lang w:eastAsia="zh-CN"/>
              </w:rPr>
            </w:pPr>
            <w:r>
              <w:rPr>
                <w:rFonts w:cs="Times New Roman" w:ascii="Times New Roman" w:hAnsi="Times New Roman"/>
                <w:lang w:eastAsia="zh-CN"/>
              </w:rPr>
              <w:t>Управление жилищно-коммунального хозяйства администрации Городецкого муниципального округа</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8 (83161) 9 46 00</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3</w:t>
            </w:r>
          </w:p>
        </w:tc>
        <w:tc>
          <w:tcPr>
            <w:tcW w:w="6237" w:type="dxa"/>
            <w:tcBorders>
              <w:left w:val="single" w:sz="4" w:space="0" w:color="000000"/>
              <w:bottom w:val="single" w:sz="4" w:space="0" w:color="000000"/>
              <w:right w:val="single" w:sz="4" w:space="0" w:color="000000"/>
            </w:tcBorders>
          </w:tcPr>
          <w:p>
            <w:pPr>
              <w:pStyle w:val="Normal"/>
              <w:rPr>
                <w:rFonts w:ascii="Times New Roman" w:hAnsi="Times New Roman" w:cs="Times New Roman"/>
                <w:lang w:eastAsia="zh-CN"/>
              </w:rPr>
            </w:pPr>
            <w:r>
              <w:rPr>
                <w:rFonts w:cs="Times New Roman" w:ascii="Times New Roman" w:hAnsi="Times New Roman"/>
                <w:lang w:eastAsia="zh-CN"/>
              </w:rPr>
              <w:t>Газовая служба в Городецком районе филиала ООО «Газпром газораспределение Нижний Новгород» в г.Бор</w:t>
            </w:r>
          </w:p>
        </w:tc>
        <w:tc>
          <w:tcPr>
            <w:tcW w:w="3263"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8 (83161) 9 05 08                                          8 (83161) 6 82 44</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4</w:t>
            </w:r>
          </w:p>
        </w:tc>
        <w:tc>
          <w:tcPr>
            <w:tcW w:w="6237"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eastAsia="zh-CN"/>
              </w:rPr>
            </w:pPr>
            <w:r>
              <w:rPr>
                <w:rFonts w:cs="Times New Roman" w:ascii="Times New Roman" w:hAnsi="Times New Roman"/>
                <w:lang w:eastAsia="zh-CN"/>
              </w:rPr>
              <w:t>Филиал ПАО «Россети Центр и Приволжье» - «Нижновэнерго» в Городецком муниципальном округе</w:t>
            </w:r>
          </w:p>
        </w:tc>
        <w:tc>
          <w:tcPr>
            <w:tcW w:w="3263"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rPr>
              <w:t>8 (83161) 2 89 698 (83161) 2 89 57</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5</w:t>
            </w:r>
          </w:p>
        </w:tc>
        <w:tc>
          <w:tcPr>
            <w:tcW w:w="6237"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eastAsia="zh-CN"/>
              </w:rPr>
            </w:pPr>
            <w:r>
              <w:rPr>
                <w:rFonts w:cs="Times New Roman" w:ascii="Times New Roman" w:hAnsi="Times New Roman"/>
                <w:lang w:eastAsia="zh-CN"/>
              </w:rPr>
              <w:t>Скорая медицинская помощь</w:t>
            </w:r>
          </w:p>
        </w:tc>
        <w:tc>
          <w:tcPr>
            <w:tcW w:w="3263"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rPr>
            </w:pPr>
            <w:r>
              <w:rPr>
                <w:rFonts w:cs="Times New Roman" w:ascii="Times New Roman" w:hAnsi="Times New Roman"/>
                <w:lang w:eastAsia="zh-CN"/>
              </w:rPr>
              <w:t>103, 112</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6</w:t>
            </w:r>
          </w:p>
        </w:tc>
        <w:tc>
          <w:tcPr>
            <w:tcW w:w="6237" w:type="dxa"/>
            <w:tcBorders>
              <w:left w:val="single" w:sz="4" w:space="0" w:color="000000"/>
              <w:bottom w:val="single" w:sz="4" w:space="0" w:color="000000"/>
              <w:right w:val="single" w:sz="4" w:space="0" w:color="000000"/>
            </w:tcBorders>
          </w:tcPr>
          <w:p>
            <w:pPr>
              <w:pStyle w:val="Normal"/>
              <w:widowControl w:val="false"/>
              <w:rPr>
                <w:rFonts w:ascii="Times New Roman" w:hAnsi="Times New Roman" w:cs="Times New Roman"/>
                <w:lang w:eastAsia="zh-CN"/>
              </w:rPr>
            </w:pPr>
            <w:r>
              <w:rPr>
                <w:rFonts w:cs="Times New Roman" w:ascii="Times New Roman" w:hAnsi="Times New Roman"/>
                <w:lang w:eastAsia="zh-CN"/>
              </w:rPr>
              <w:t>Пожарные части</w:t>
            </w:r>
          </w:p>
        </w:tc>
        <w:tc>
          <w:tcPr>
            <w:tcW w:w="3263"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101,112</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7</w:t>
            </w:r>
          </w:p>
        </w:tc>
        <w:tc>
          <w:tcPr>
            <w:tcW w:w="6237" w:type="dxa"/>
            <w:tcBorders>
              <w:top w:val="single" w:sz="4" w:space="0" w:color="000000"/>
              <w:left w:val="single" w:sz="4" w:space="0" w:color="000000"/>
              <w:right w:val="single" w:sz="4" w:space="0" w:color="000000"/>
            </w:tcBorders>
            <w:shd w:color="auto" w:fill="auto" w:val="clear"/>
          </w:tcPr>
          <w:p>
            <w:pPr>
              <w:pStyle w:val="Normal"/>
              <w:rPr>
                <w:rFonts w:ascii="Times New Roman" w:hAnsi="Times New Roman" w:cs="Times New Roman"/>
              </w:rPr>
            </w:pPr>
            <w:r>
              <w:rPr>
                <w:rFonts w:cs="Times New Roman" w:ascii="Times New Roman" w:hAnsi="Times New Roman"/>
              </w:rPr>
              <w:t>МУП "Тепловые сети»</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(83161) 9 34 29</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8</w:t>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МУП «Тепловодоканал» г. Заволжья</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(83161) 6 87 00</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9</w:t>
            </w:r>
          </w:p>
        </w:tc>
        <w:tc>
          <w:tcPr>
            <w:tcW w:w="623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МУП «ЖКХ «Мошковское»</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(83161) 46 6 05</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10</w:t>
            </w:r>
          </w:p>
        </w:tc>
        <w:tc>
          <w:tcPr>
            <w:tcW w:w="623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«Первый»</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(83161) 5 00 20</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11</w:t>
            </w:r>
          </w:p>
        </w:tc>
        <w:tc>
          <w:tcPr>
            <w:tcW w:w="623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«Второй»</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(83161) 7 68 53</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12</w:t>
            </w:r>
          </w:p>
        </w:tc>
        <w:tc>
          <w:tcPr>
            <w:tcW w:w="623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«Прибрежье»</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(83161) 7 91 33</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13</w:t>
            </w:r>
          </w:p>
        </w:tc>
        <w:tc>
          <w:tcPr>
            <w:tcW w:w="623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«Ладья»</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(83161) 7 08 08</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14</w:t>
            </w:r>
          </w:p>
        </w:tc>
        <w:tc>
          <w:tcPr>
            <w:tcW w:w="623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АО «ДУК» г. Чкаловск</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8 991 452 08 48</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15</w:t>
            </w:r>
          </w:p>
        </w:tc>
        <w:tc>
          <w:tcPr>
            <w:tcW w:w="623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«Инкрис»</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8 920 011 12 00</w:t>
            </w:r>
          </w:p>
        </w:tc>
      </w:tr>
      <w:tr>
        <w:trPr>
          <w:trHeight w:val="58" w:hRule="atLeast"/>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16</w:t>
            </w:r>
          </w:p>
        </w:tc>
        <w:tc>
          <w:tcPr>
            <w:tcW w:w="623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«ТехЭнергоСервис</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8 915 949 03 02</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17</w:t>
            </w:r>
          </w:p>
        </w:tc>
        <w:tc>
          <w:tcPr>
            <w:tcW w:w="623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«Заволжский проспект»</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(83161) 7 50 40</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18</w:t>
            </w:r>
          </w:p>
        </w:tc>
        <w:tc>
          <w:tcPr>
            <w:tcW w:w="623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«УК Добрый сосед»</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(83161) 9 50 02</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19</w:t>
            </w:r>
          </w:p>
        </w:tc>
        <w:tc>
          <w:tcPr>
            <w:tcW w:w="623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«УК «РОСТР»</w:t>
            </w:r>
          </w:p>
        </w:tc>
        <w:tc>
          <w:tcPr>
            <w:tcW w:w="3263" w:type="dxa"/>
            <w:tcBorders>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(83161) 9 50 19</w:t>
            </w:r>
          </w:p>
        </w:tc>
      </w:tr>
      <w:tr>
        <w:trPr/>
        <w:tc>
          <w:tcPr>
            <w:tcW w:w="565"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20</w:t>
            </w:r>
          </w:p>
        </w:tc>
        <w:tc>
          <w:tcPr>
            <w:tcW w:w="6237" w:type="dxa"/>
            <w:tcBorders>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«УК «Лад»</w:t>
            </w:r>
          </w:p>
        </w:tc>
        <w:tc>
          <w:tcPr>
            <w:tcW w:w="3263"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8 (83161) 2 78 48</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21</w:t>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«Успех»</w:t>
            </w:r>
          </w:p>
        </w:tc>
        <w:tc>
          <w:tcPr>
            <w:tcW w:w="3263"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8 908 160 89 91</w:t>
            </w:r>
          </w:p>
        </w:tc>
      </w:tr>
      <w:tr>
        <w:trPr>
          <w:trHeight w:val="58"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22</w:t>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«ГУК»</w:t>
            </w:r>
          </w:p>
        </w:tc>
        <w:tc>
          <w:tcPr>
            <w:tcW w:w="3263"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(83161) 2 89 88</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lang w:eastAsia="zh-CN"/>
              </w:rPr>
            </w:pPr>
            <w:r>
              <w:rPr>
                <w:rFonts w:cs="Times New Roman" w:ascii="Times New Roman" w:hAnsi="Times New Roman"/>
                <w:lang w:eastAsia="zh-CN"/>
              </w:rPr>
              <w:t>23</w:t>
            </w:r>
          </w:p>
        </w:tc>
        <w:tc>
          <w:tcPr>
            <w:tcW w:w="623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Times New Roman" w:hAnsi="Times New Roman" w:cs="Times New Roman"/>
                <w:color w:val="000000"/>
              </w:rPr>
            </w:pPr>
            <w:r>
              <w:rPr>
                <w:rFonts w:cs="Times New Roman" w:ascii="Times New Roman" w:hAnsi="Times New Roman"/>
                <w:color w:val="000000"/>
              </w:rPr>
              <w:t>ООО «Диалог»</w:t>
            </w:r>
          </w:p>
        </w:tc>
        <w:tc>
          <w:tcPr>
            <w:tcW w:w="3263"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lang w:eastAsia="zh-CN"/>
              </w:rPr>
              <w:t>8 908 234 50 14</w:t>
            </w:r>
          </w:p>
        </w:tc>
      </w:tr>
    </w:tbl>
    <w:p>
      <w:pPr>
        <w:pStyle w:val="Normal"/>
        <w:ind w:firstLine="700" w:right="160"/>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sectPr>
          <w:headerReference w:type="even" r:id="rId2"/>
          <w:headerReference w:type="default" r:id="rId3"/>
          <w:headerReference w:type="first" r:id="rId4"/>
          <w:type w:val="nextPage"/>
          <w:pgSz w:w="12240" w:h="15840"/>
          <w:pgMar w:left="1134" w:right="616" w:gutter="0" w:header="709" w:top="766" w:footer="0" w:bottom="567"/>
          <w:pgNumType w:fmt="decimal"/>
          <w:formProt w:val="false"/>
          <w:titlePg/>
          <w:textDirection w:val="lrTb"/>
          <w:docGrid w:type="default" w:linePitch="100" w:charSpace="0"/>
        </w:sectPr>
        <w:pStyle w:val="Normal"/>
        <w:spacing w:before="0" w:after="0"/>
        <w:ind w:firstLine="700" w:right="160"/>
        <w:jc w:val="both"/>
        <w:rPr>
          <w:rFonts w:ascii="Times New Roman" w:hAnsi="Times New Roman" w:cs="Times New Roman"/>
          <w:sz w:val="24"/>
          <w:szCs w:val="24"/>
          <w:lang w:eastAsia="zh-CN"/>
        </w:rPr>
      </w:pPr>
      <w:r>
        <w:rPr>
          <w:rFonts w:cs="Times New Roman" w:ascii="Times New Roman" w:hAnsi="Times New Roman"/>
          <w:sz w:val="24"/>
          <w:szCs w:val="24"/>
          <w:lang w:eastAsia="zh-CN"/>
        </w:rPr>
      </w:r>
    </w:p>
    <w:p>
      <w:pPr>
        <w:pStyle w:val="Normal"/>
        <w:shd w:val="clear" w:color="auto" w:fill="FFFFFF"/>
        <w:tabs>
          <w:tab w:val="clear" w:pos="720"/>
          <w:tab w:val="left" w:pos="8789" w:leader="none"/>
        </w:tabs>
        <w:snapToGrid w:val="true"/>
        <w:ind w:left="9356"/>
        <w:jc w:val="center"/>
        <w:textAlignment w:val="baseline"/>
        <w:rPr>
          <w:rFonts w:ascii="Times New Roman" w:hAnsi="Times New Roman" w:eastAsia="Calibri" w:cs="Times New Roman"/>
          <w:spacing w:val="2"/>
          <w:sz w:val="24"/>
          <w:szCs w:val="24"/>
        </w:rPr>
      </w:pPr>
      <w:r>
        <w:rPr>
          <w:rFonts w:eastAsia="Calibri" w:cs="Times New Roman" w:ascii="Times New Roman" w:hAnsi="Times New Roman"/>
          <w:spacing w:val="2"/>
          <w:sz w:val="24"/>
          <w:szCs w:val="24"/>
        </w:rPr>
      </w:r>
    </w:p>
    <w:sectPr>
      <w:headerReference w:type="even" r:id="rId5"/>
      <w:headerReference w:type="default" r:id="rId6"/>
      <w:headerReference w:type="first" r:id="rId7"/>
      <w:type w:val="nextPage"/>
      <w:pgSz w:orient="landscape" w:w="15840" w:h="12240"/>
      <w:pgMar w:left="851" w:right="851" w:gutter="0" w:header="709" w:top="851" w:footer="0" w:bottom="851"/>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mbria">
    <w:charset w:val="01"/>
    <w:family w:val="roman"/>
    <w:pitch w:val="default"/>
  </w:font>
  <w:font w:name="Tahoma">
    <w:charset w:val="01"/>
    <w:family w:val="swiss"/>
    <w:pitch w:val="default"/>
  </w:font>
  <w:font w:name="Bookman Old Style">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97665376"/>
    </w:sdtPr>
    <w:sdtContent>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9</w:t>
        </w:r>
        <w:r>
          <w:rPr>
            <w:sz w:val="28"/>
            <w:szCs w:val="28"/>
            <w:rFonts w:ascii="Times New Roman" w:hAnsi="Times New Roman"/>
          </w:rPr>
          <w:fldChar w:fldCharType="end"/>
        </w:r>
      </w:p>
    </w:sdtContent>
  </w:sdt>
  <w:p>
    <w:pPr>
      <w:pStyle w:val="Header"/>
      <w:ind w:right="360"/>
      <w:rPr>
        <w:rFonts w:ascii="Times New Roman" w:hAnsi="Times New Roman"/>
        <w:sz w:val="28"/>
        <w:szCs w:val="28"/>
      </w:rPr>
    </w:pPr>
    <w:r>
      <w:rPr>
        <w:rFonts w:ascii="Times New Roman" w:hAnsi="Times New Roman"/>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97665376"/>
    </w:sdtPr>
    <w:sdtContent>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10</w:t>
        </w:r>
        <w:r>
          <w:rPr>
            <w:sz w:val="28"/>
            <w:szCs w:val="28"/>
            <w:rFonts w:ascii="Times New Roman" w:hAnsi="Times New Roman"/>
          </w:rPr>
          <w:fldChar w:fldCharType="end"/>
        </w:r>
      </w:p>
    </w:sdtContent>
  </w:sdt>
  <w:p>
    <w:pPr>
      <w:pStyle w:val="Header"/>
      <w:ind w:right="360"/>
      <w:rPr>
        <w:rFonts w:ascii="Times New Roman" w:hAnsi="Times New Roman"/>
        <w:sz w:val="28"/>
        <w:szCs w:val="28"/>
      </w:rPr>
    </w:pPr>
    <w:r>
      <w:rPr>
        <w:rFonts w:ascii="Times New Roman" w:hAnsi="Times New Roman"/>
        <w:sz w:val="28"/>
        <w:szCs w:val="2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97665376"/>
    </w:sdtPr>
    <w:sdtContent>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10</w:t>
        </w:r>
        <w:r>
          <w:rPr>
            <w:sz w:val="28"/>
            <w:szCs w:val="28"/>
            <w:rFonts w:ascii="Times New Roman" w:hAnsi="Times New Roman"/>
          </w:rPr>
          <w:fldChar w:fldCharType="end"/>
        </w:r>
      </w:p>
    </w:sdtContent>
  </w:sdt>
  <w:p>
    <w:pPr>
      <w:pStyle w:val="Header"/>
      <w:ind w:right="360"/>
      <w:rPr>
        <w:rFonts w:ascii="Times New Roman" w:hAnsi="Times New Roman"/>
        <w:sz w:val="28"/>
        <w:szCs w:val="28"/>
      </w:rPr>
    </w:pPr>
    <w:r>
      <w:rPr>
        <w:rFonts w:ascii="Times New Roman" w:hAnsi="Times New Roman"/>
        <w:sz w:val="28"/>
        <w:szCs w:val="28"/>
      </w:rPr>
    </w:r>
  </w:p>
</w:hdr>
</file>

<file path=word/settings.xml><?xml version="1.0" encoding="utf-8"?>
<w:settings xmlns:w="http://schemas.openxmlformats.org/wordprocessingml/2006/main">
  <w:zoom w:percent="100"/>
  <w:embedSystemFonts/>
  <w:defaultTabStop w:val="720"/>
  <w:autoHyphenation w:val="true"/>
  <w:doNotHyphenateCaps/>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17a35"/>
    <w:pPr>
      <w:widowControl/>
      <w:suppressAutoHyphens w:val="true"/>
      <w:bidi w:val="0"/>
      <w:snapToGrid w:val="false"/>
      <w:spacing w:before="0" w:after="0"/>
      <w:jc w:val="left"/>
    </w:pPr>
    <w:rPr>
      <w:rFonts w:ascii="Arial" w:hAnsi="Arial" w:eastAsia="Times New Roman" w:cs="Arial"/>
      <w:color w:val="auto"/>
      <w:kern w:val="0"/>
      <w:sz w:val="18"/>
      <w:szCs w:val="18"/>
      <w:lang w:val="ru-RU" w:eastAsia="ru-RU" w:bidi="ar-SA"/>
    </w:rPr>
  </w:style>
  <w:style w:type="paragraph" w:styleId="Heading1">
    <w:name w:val="heading 1"/>
    <w:basedOn w:val="Normal"/>
    <w:next w:val="Normal"/>
    <w:link w:val="1"/>
    <w:uiPriority w:val="9"/>
    <w:qFormat/>
    <w:rsid w:val="00b20324"/>
    <w:pPr>
      <w:keepNext w:val="true"/>
      <w:snapToGrid w:val="true"/>
      <w:jc w:val="center"/>
      <w:outlineLvl w:val="0"/>
    </w:pPr>
    <w:rPr>
      <w:rFonts w:ascii="Cambria" w:hAnsi="Cambria" w:cs="Times New Roman"/>
      <w:b/>
      <w:kern w:val="2"/>
      <w:sz w:val="32"/>
      <w:szCs w:val="20"/>
    </w:rPr>
  </w:style>
  <w:style w:type="paragraph" w:styleId="Heading2">
    <w:name w:val="heading 2"/>
    <w:basedOn w:val="Normal"/>
    <w:next w:val="Normal"/>
    <w:link w:val="2"/>
    <w:uiPriority w:val="9"/>
    <w:qFormat/>
    <w:rsid w:val="00b20324"/>
    <w:pPr>
      <w:keepNext w:val="true"/>
      <w:tabs>
        <w:tab w:val="clear" w:pos="720"/>
        <w:tab w:val="left" w:pos="9071" w:leader="none"/>
      </w:tabs>
      <w:snapToGrid w:val="true"/>
      <w:ind w:right="-1"/>
      <w:outlineLvl w:val="1"/>
    </w:pPr>
    <w:rPr>
      <w:rFonts w:ascii="Cambria" w:hAnsi="Cambria" w:cs="Times New Roman"/>
      <w:b/>
      <w:i/>
      <w:sz w:val="28"/>
      <w:szCs w:val="20"/>
    </w:rPr>
  </w:style>
  <w:style w:type="paragraph" w:styleId="Heading3">
    <w:name w:val="heading 3"/>
    <w:basedOn w:val="Normal"/>
    <w:next w:val="Normal"/>
    <w:link w:val="3"/>
    <w:uiPriority w:val="9"/>
    <w:qFormat/>
    <w:rsid w:val="00b20324"/>
    <w:pPr>
      <w:keepNext w:val="true"/>
      <w:snapToGrid w:val="true"/>
      <w:outlineLvl w:val="2"/>
    </w:pPr>
    <w:rPr>
      <w:rFonts w:ascii="Cambria" w:hAnsi="Cambria" w:cs="Times New Roman"/>
      <w:b/>
      <w:sz w:val="26"/>
      <w:szCs w:val="20"/>
    </w:rPr>
  </w:style>
  <w:style w:type="paragraph" w:styleId="Heading5">
    <w:name w:val="heading 5"/>
    <w:basedOn w:val="Normal"/>
    <w:next w:val="Normal"/>
    <w:link w:val="5"/>
    <w:uiPriority w:val="9"/>
    <w:semiHidden/>
    <w:unhideWhenUsed/>
    <w:qFormat/>
    <w:rsid w:val="00b84526"/>
    <w:pPr>
      <w:keepNext w:val="true"/>
      <w:keepLines/>
      <w:spacing w:before="40" w:after="0"/>
      <w:outlineLvl w:val="4"/>
    </w:pPr>
    <w:rPr>
      <w:rFonts w:ascii="Cambria" w:hAnsi="Cambria" w:eastAsia="" w:cs="" w:asciiTheme="majorHAnsi" w:cstheme="majorBidi" w:eastAsiaTheme="majorEastAsia" w:hAnsiTheme="majorHAnsi"/>
      <w:color w:themeColor="accent1" w:themeShade="bf" w:val="365F91"/>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locked/>
    <w:rsid w:val="00b20324"/>
    <w:rPr>
      <w:rFonts w:ascii="Cambria" w:hAnsi="Cambria" w:cs="Times New Roman"/>
      <w:b/>
      <w:kern w:val="2"/>
      <w:sz w:val="32"/>
    </w:rPr>
  </w:style>
  <w:style w:type="character" w:styleId="2" w:customStyle="1">
    <w:name w:val="Заголовок 2 Знак"/>
    <w:uiPriority w:val="9"/>
    <w:semiHidden/>
    <w:qFormat/>
    <w:locked/>
    <w:rsid w:val="00b20324"/>
    <w:rPr>
      <w:rFonts w:ascii="Cambria" w:hAnsi="Cambria" w:cs="Times New Roman"/>
      <w:b/>
      <w:i/>
      <w:sz w:val="28"/>
    </w:rPr>
  </w:style>
  <w:style w:type="character" w:styleId="3" w:customStyle="1">
    <w:name w:val="Заголовок 3 Знак"/>
    <w:uiPriority w:val="9"/>
    <w:semiHidden/>
    <w:qFormat/>
    <w:locked/>
    <w:rsid w:val="00b20324"/>
    <w:rPr>
      <w:rFonts w:ascii="Cambria" w:hAnsi="Cambria" w:cs="Times New Roman"/>
      <w:b/>
      <w:sz w:val="26"/>
    </w:rPr>
  </w:style>
  <w:style w:type="character" w:styleId="Style10" w:customStyle="1">
    <w:name w:val="Основной шрифт"/>
    <w:uiPriority w:val="99"/>
    <w:qFormat/>
    <w:rsid w:val="00b20324"/>
    <w:rPr/>
  </w:style>
  <w:style w:type="character" w:styleId="Style11" w:customStyle="1">
    <w:name w:val="Основной текст Знак"/>
    <w:uiPriority w:val="99"/>
    <w:semiHidden/>
    <w:qFormat/>
    <w:locked/>
    <w:rsid w:val="00b20324"/>
    <w:rPr>
      <w:rFonts w:ascii="Arial" w:hAnsi="Arial" w:cs="Times New Roman"/>
      <w:sz w:val="18"/>
    </w:rPr>
  </w:style>
  <w:style w:type="character" w:styleId="21" w:customStyle="1">
    <w:name w:val="Основной текст 2 Знак"/>
    <w:link w:val="BodyText2"/>
    <w:uiPriority w:val="99"/>
    <w:semiHidden/>
    <w:qFormat/>
    <w:locked/>
    <w:rsid w:val="00b20324"/>
    <w:rPr>
      <w:rFonts w:ascii="Arial" w:hAnsi="Arial" w:cs="Times New Roman"/>
      <w:sz w:val="18"/>
    </w:rPr>
  </w:style>
  <w:style w:type="character" w:styleId="22" w:customStyle="1">
    <w:name w:val="Основной текст с отступом 2 Знак"/>
    <w:link w:val="BodyTextIndent2"/>
    <w:uiPriority w:val="99"/>
    <w:semiHidden/>
    <w:qFormat/>
    <w:locked/>
    <w:rsid w:val="00b20324"/>
    <w:rPr>
      <w:rFonts w:ascii="Arial" w:hAnsi="Arial" w:cs="Times New Roman"/>
      <w:sz w:val="18"/>
    </w:rPr>
  </w:style>
  <w:style w:type="character" w:styleId="Style12" w:customStyle="1">
    <w:name w:val="Верхний колонтитул Знак"/>
    <w:uiPriority w:val="99"/>
    <w:qFormat/>
    <w:locked/>
    <w:rsid w:val="00b20324"/>
    <w:rPr>
      <w:rFonts w:ascii="Arial" w:hAnsi="Arial" w:cs="Times New Roman"/>
      <w:sz w:val="18"/>
    </w:rPr>
  </w:style>
  <w:style w:type="character" w:styleId="PageNumber">
    <w:name w:val="page number"/>
    <w:uiPriority w:val="99"/>
    <w:rsid w:val="008b6190"/>
    <w:rPr>
      <w:rFonts w:cs="Times New Roman"/>
    </w:rPr>
  </w:style>
  <w:style w:type="character" w:styleId="Hyperlink">
    <w:name w:val="Hyperlink"/>
    <w:uiPriority w:val="99"/>
    <w:unhideWhenUsed/>
    <w:rsid w:val="00fa1d08"/>
    <w:rPr>
      <w:rFonts w:cs="Times New Roman"/>
      <w:color w:val="0000FF"/>
      <w:u w:val="single"/>
    </w:rPr>
  </w:style>
  <w:style w:type="character" w:styleId="Style13" w:customStyle="1">
    <w:name w:val="Текст выноски Знак"/>
    <w:link w:val="BalloonText"/>
    <w:uiPriority w:val="99"/>
    <w:semiHidden/>
    <w:qFormat/>
    <w:locked/>
    <w:rsid w:val="005356d5"/>
    <w:rPr>
      <w:rFonts w:ascii="Tahoma" w:hAnsi="Tahoma" w:cs="Tahoma"/>
      <w:sz w:val="16"/>
      <w:szCs w:val="16"/>
    </w:rPr>
  </w:style>
  <w:style w:type="character" w:styleId="Style14" w:customStyle="1">
    <w:name w:val="Нижний колонтитул Знак"/>
    <w:basedOn w:val="DefaultParagraphFont"/>
    <w:uiPriority w:val="99"/>
    <w:qFormat/>
    <w:rsid w:val="00c66397"/>
    <w:rPr>
      <w:rFonts w:ascii="Arial" w:hAnsi="Arial" w:cs="Arial"/>
      <w:sz w:val="18"/>
      <w:szCs w:val="18"/>
    </w:rPr>
  </w:style>
  <w:style w:type="character" w:styleId="Emphasis">
    <w:name w:val="Emphasis"/>
    <w:basedOn w:val="DefaultParagraphFont"/>
    <w:uiPriority w:val="20"/>
    <w:qFormat/>
    <w:rsid w:val="00d74f39"/>
    <w:rPr>
      <w:i/>
      <w:iCs/>
    </w:rPr>
  </w:style>
  <w:style w:type="character" w:styleId="Style15" w:customStyle="1">
    <w:name w:val="Заголовок Знак"/>
    <w:basedOn w:val="DefaultParagraphFont"/>
    <w:qFormat/>
    <w:rsid w:val="00cd4581"/>
    <w:rPr>
      <w:rFonts w:ascii="Bookman Old Style" w:hAnsi="Bookman Old Style"/>
      <w:sz w:val="28"/>
      <w:szCs w:val="24"/>
    </w:rPr>
  </w:style>
  <w:style w:type="character" w:styleId="23" w:customStyle="1">
    <w:name w:val="Основной текст (2)_"/>
    <w:basedOn w:val="DefaultParagraphFont"/>
    <w:link w:val="24"/>
    <w:qFormat/>
    <w:rsid w:val="00972ced"/>
    <w:rPr>
      <w:sz w:val="28"/>
      <w:szCs w:val="28"/>
      <w:shd w:fill="FFFFFF" w:val="clear"/>
    </w:rPr>
  </w:style>
  <w:style w:type="character" w:styleId="295pt" w:customStyle="1">
    <w:name w:val="Основной текст (2) + 9;5 pt"/>
    <w:basedOn w:val="23"/>
    <w:qFormat/>
    <w:rsid w:val="00972ced"/>
    <w:rPr>
      <w:b w:val="false"/>
      <w:bCs w:val="false"/>
      <w:i w:val="false"/>
      <w:iCs w:val="false"/>
      <w:caps w:val="false"/>
      <w:smallCaps w:val="false"/>
      <w:strike w:val="false"/>
      <w:dstrike w:val="false"/>
      <w:color w:val="000000"/>
      <w:spacing w:val="0"/>
      <w:w w:val="100"/>
      <w:sz w:val="19"/>
      <w:szCs w:val="19"/>
      <w:u w:val="none"/>
      <w:shd w:fill="FFFFFF" w:val="clear"/>
      <w:lang w:val="ru-RU" w:eastAsia="ru-RU" w:bidi="ru-RU"/>
    </w:rPr>
  </w:style>
  <w:style w:type="character" w:styleId="5" w:customStyle="1">
    <w:name w:val="Заголовок 5 Знак"/>
    <w:basedOn w:val="DefaultParagraphFont"/>
    <w:uiPriority w:val="9"/>
    <w:semiHidden/>
    <w:qFormat/>
    <w:rsid w:val="00b84526"/>
    <w:rPr>
      <w:rFonts w:ascii="Cambria" w:hAnsi="Cambria" w:eastAsia="" w:cs="" w:asciiTheme="majorHAnsi" w:cstheme="majorBidi" w:eastAsiaTheme="majorEastAsia" w:hAnsiTheme="majorHAnsi"/>
      <w:color w:themeColor="accent1" w:themeShade="bf" w:val="365F91"/>
      <w:sz w:val="18"/>
      <w:szCs w:val="18"/>
    </w:rPr>
  </w:style>
  <w:style w:type="paragraph" w:styleId="Style1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1"/>
    <w:uiPriority w:val="99"/>
    <w:rsid w:val="00b20324"/>
    <w:pPr>
      <w:snapToGrid w:val="true"/>
      <w:jc w:val="both"/>
    </w:pPr>
    <w:rPr>
      <w:rFonts w:cs="Times New Roman"/>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BodyText2">
    <w:name w:val="Body Text 2"/>
    <w:basedOn w:val="Normal"/>
    <w:link w:val="21"/>
    <w:uiPriority w:val="99"/>
    <w:qFormat/>
    <w:rsid w:val="00b20324"/>
    <w:pPr>
      <w:snapToGrid w:val="true"/>
      <w:spacing w:lineRule="auto" w:line="360"/>
      <w:ind w:firstLine="601"/>
      <w:jc w:val="both"/>
    </w:pPr>
    <w:rPr>
      <w:rFonts w:cs="Times New Roman"/>
      <w:szCs w:val="20"/>
    </w:rPr>
  </w:style>
  <w:style w:type="paragraph" w:styleId="BodyTextIndent2">
    <w:name w:val="Body Text Indent 2"/>
    <w:basedOn w:val="Normal"/>
    <w:link w:val="22"/>
    <w:uiPriority w:val="99"/>
    <w:qFormat/>
    <w:rsid w:val="00b20324"/>
    <w:pPr>
      <w:ind w:firstLine="742"/>
      <w:jc w:val="both"/>
    </w:pPr>
    <w:rPr>
      <w:rFonts w:cs="Times New Roman"/>
      <w:szCs w:val="20"/>
    </w:rPr>
  </w:style>
  <w:style w:type="paragraph" w:styleId="user2">
    <w:name w:val="Колонтитулы (user)"/>
    <w:basedOn w:val="Normal"/>
    <w:qFormat/>
    <w:pPr/>
    <w:rPr/>
  </w:style>
  <w:style w:type="paragraph" w:styleId="Style18">
    <w:name w:val="Колонтитулы"/>
    <w:basedOn w:val="Normal"/>
    <w:qFormat/>
    <w:pPr/>
    <w:rPr/>
  </w:style>
  <w:style w:type="paragraph" w:styleId="Header">
    <w:name w:val="header"/>
    <w:basedOn w:val="Normal"/>
    <w:link w:val="Style12"/>
    <w:uiPriority w:val="99"/>
    <w:rsid w:val="008b6190"/>
    <w:pPr>
      <w:tabs>
        <w:tab w:val="clear" w:pos="720"/>
        <w:tab w:val="center" w:pos="4677" w:leader="none"/>
        <w:tab w:val="right" w:pos="9355" w:leader="none"/>
      </w:tabs>
    </w:pPr>
    <w:rPr>
      <w:rFonts w:cs="Times New Roman"/>
      <w:szCs w:val="20"/>
    </w:rPr>
  </w:style>
  <w:style w:type="paragraph" w:styleId="BalloonText">
    <w:name w:val="Balloon Text"/>
    <w:basedOn w:val="Normal"/>
    <w:link w:val="Style13"/>
    <w:uiPriority w:val="99"/>
    <w:semiHidden/>
    <w:unhideWhenUsed/>
    <w:qFormat/>
    <w:rsid w:val="005356d5"/>
    <w:pPr/>
    <w:rPr>
      <w:rFonts w:ascii="Tahoma" w:hAnsi="Tahoma" w:cs="Times New Roman"/>
      <w:sz w:val="16"/>
      <w:szCs w:val="16"/>
    </w:rPr>
  </w:style>
  <w:style w:type="paragraph" w:styleId="ListParagraph">
    <w:name w:val="List Paragraph"/>
    <w:basedOn w:val="Normal"/>
    <w:uiPriority w:val="34"/>
    <w:qFormat/>
    <w:rsid w:val="00b675c5"/>
    <w:pPr>
      <w:ind w:left="708"/>
    </w:pPr>
    <w:rPr/>
  </w:style>
  <w:style w:type="paragraph" w:styleId="Footer">
    <w:name w:val="footer"/>
    <w:basedOn w:val="Normal"/>
    <w:link w:val="Style14"/>
    <w:uiPriority w:val="99"/>
    <w:unhideWhenUsed/>
    <w:rsid w:val="00c66397"/>
    <w:pPr>
      <w:tabs>
        <w:tab w:val="clear" w:pos="720"/>
        <w:tab w:val="center" w:pos="4677" w:leader="none"/>
        <w:tab w:val="right" w:pos="9355" w:leader="none"/>
      </w:tabs>
    </w:pPr>
    <w:rPr/>
  </w:style>
  <w:style w:type="paragraph" w:styleId="Title">
    <w:name w:val="Title"/>
    <w:basedOn w:val="Normal"/>
    <w:link w:val="Style15"/>
    <w:qFormat/>
    <w:rsid w:val="00cd4581"/>
    <w:pPr>
      <w:snapToGrid w:val="true"/>
      <w:jc w:val="center"/>
    </w:pPr>
    <w:rPr>
      <w:rFonts w:ascii="Bookman Old Style" w:hAnsi="Bookman Old Style" w:cs="Times New Roman"/>
      <w:sz w:val="28"/>
      <w:szCs w:val="24"/>
    </w:rPr>
  </w:style>
  <w:style w:type="paragraph" w:styleId="24" w:customStyle="1">
    <w:name w:val="Основной текст (2)"/>
    <w:basedOn w:val="Normal"/>
    <w:link w:val="23"/>
    <w:qFormat/>
    <w:rsid w:val="00972ced"/>
    <w:pPr>
      <w:widowControl w:val="false"/>
      <w:shd w:val="clear" w:color="auto" w:fill="FFFFFF"/>
      <w:snapToGrid w:val="true"/>
      <w:spacing w:lineRule="exact" w:line="322" w:before="0" w:after="760"/>
    </w:pPr>
    <w:rPr>
      <w:rFonts w:ascii="Times New Roman" w:hAnsi="Times New Roman" w:cs="Times New Roman"/>
      <w:sz w:val="28"/>
      <w:szCs w:val="28"/>
    </w:rPr>
  </w:style>
  <w:style w:type="paragraph" w:styleId="25" w:customStyle="1">
    <w:name w:val="Основной текст2"/>
    <w:qFormat/>
    <w:rsid w:val="002a6223"/>
    <w:pPr>
      <w:widowControl/>
      <w:suppressAutoHyphens w:val="true"/>
      <w:bidi w:val="0"/>
      <w:spacing w:lineRule="auto" w:line="360" w:before="0" w:after="120"/>
      <w:ind w:firstLine="709"/>
      <w:jc w:val="both"/>
    </w:pPr>
    <w:rPr>
      <w:rFonts w:ascii="Times New Roman" w:hAnsi="Times New Roman" w:eastAsia="Calibri" w:cs="Arial"/>
      <w:color w:val="auto"/>
      <w:kern w:val="0"/>
      <w:sz w:val="28"/>
      <w:szCs w:val="28"/>
      <w:lang w:val="ru-RU" w:eastAsia="en-US" w:bidi="ar-SA"/>
    </w:rPr>
  </w:style>
  <w:style w:type="paragraph" w:styleId="user3">
    <w:name w:val="Содержимое врезки (user)"/>
    <w:basedOn w:val="Normal"/>
    <w:qFormat/>
    <w:pPr/>
    <w:rPr/>
  </w:style>
  <w:style w:type="paragraph" w:styleId="Style19">
    <w:name w:val="Содержимое врезки"/>
    <w:basedOn w:val="Normal"/>
    <w:qFormat/>
    <w:pPr/>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2a608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021753"/>
    <w:rPr>
      <w:lang w:val="en-US" w:eastAsia="en-US"/>
      <w:sz w:val="22"/>
      <w:szCs w:val="22"/>
    </w:rPr>
    <w:tblPr>
      <w:tblCellMar>
        <w:top w:w="0" w:type="dxa"/>
        <w:left w:w="0" w:type="dxa"/>
        <w:bottom w:w="0" w:type="dxa"/>
        <w:right w:w="0" w:type="dxa"/>
      </w:tblCellMar>
    </w:tblPr>
  </w:style>
  <w:style w:type="table" w:styleId="af">
    <w:name w:val="Table Grid"/>
    <w:basedOn w:val="a1"/>
    <w:uiPriority w:val="59"/>
    <w:rsid w:val="00417a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1DF65-BCB4-4737-9ABA-B7CA716A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Application>LibreOffice/25.2.6.2$Linux_X86_64 LibreOffice_project/520$Build-2</Application>
  <AppVersion>15.0000</AppVersion>
  <Pages>10</Pages>
  <Words>2367</Words>
  <Characters>16547</Characters>
  <CharactersWithSpaces>20415</CharactersWithSpaces>
  <Paragraphs>315</Paragraphs>
  <Company>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2025-07-17T10:52:00Z</dcterms:created>
  <dc:creator>а</dc:creator>
  <dc:description/>
  <dc:language>ru-RU</dc:language>
  <cp:lastModifiedBy/>
  <cp:lastPrinted>2026-02-06T08:47:00Z</cp:lastPrinted>
  <dcterms:modified xsi:type="dcterms:W3CDTF">2026-02-13T15:15:40Z</dcterms:modified>
  <cp:revision>154</cp:revision>
  <dc:subject/>
  <dc:title/>
</cp:coreProperties>
</file>

<file path=docProps/custom.xml><?xml version="1.0" encoding="utf-8"?>
<Properties xmlns="http://schemas.openxmlformats.org/officeDocument/2006/custom-properties" xmlns:vt="http://schemas.openxmlformats.org/officeDocument/2006/docPropsVTypes"/>
</file>